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AC48AF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72639A">
        <w:rPr>
          <w:rFonts w:cs="B Mitra" w:hint="cs"/>
          <w:sz w:val="28"/>
          <w:szCs w:val="28"/>
          <w:rtl/>
          <w:lang w:bidi="fa-IR"/>
        </w:rPr>
        <w:t>و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مشخصات </w:t>
      </w:r>
      <w:r w:rsidR="0072639A">
        <w:rPr>
          <w:rFonts w:cs="B Mitra" w:hint="cs"/>
          <w:sz w:val="28"/>
          <w:szCs w:val="28"/>
          <w:rtl/>
          <w:lang w:bidi="fa-IR"/>
        </w:rPr>
        <w:t>زير را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به مجري واجد شرايط </w:t>
      </w:r>
      <w:r w:rsidR="0072639A">
        <w:rPr>
          <w:rFonts w:cs="B Mitra" w:hint="cs"/>
          <w:sz w:val="28"/>
          <w:szCs w:val="28"/>
          <w:rtl/>
          <w:lang w:bidi="fa-IR"/>
        </w:rPr>
        <w:t xml:space="preserve">كه موافقت قطعي انجام فعاليت هاي پژوهشي در زمينه هاي مربوط به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</w:t>
      </w:r>
      <w:r w:rsidR="004A1BD0">
        <w:rPr>
          <w:rFonts w:cs="B Mitra" w:hint="cs"/>
          <w:sz w:val="28"/>
          <w:szCs w:val="28"/>
          <w:rtl/>
          <w:lang w:bidi="fa-IR"/>
        </w:rPr>
        <w:t>، موسسات تحقيقاتي و پژوهشي، مراكز رشد</w:t>
      </w:r>
      <w:r w:rsidR="00AC48AF">
        <w:rPr>
          <w:rFonts w:cs="B Mitra" w:hint="cs"/>
          <w:sz w:val="28"/>
          <w:szCs w:val="28"/>
          <w:rtl/>
          <w:lang w:bidi="fa-IR"/>
        </w:rPr>
        <w:t>،</w:t>
      </w:r>
      <w:r w:rsidR="004A1BD0">
        <w:rPr>
          <w:rFonts w:cs="B Mitra" w:hint="cs"/>
          <w:sz w:val="28"/>
          <w:szCs w:val="28"/>
          <w:rtl/>
          <w:lang w:bidi="fa-IR"/>
        </w:rPr>
        <w:t xml:space="preserve"> پارك هاي علم و فناوري و ساير مراكز تحقيقاتي قانوني كه حسب مورد توسط وزارت علوم، تحقيقات و فناوري،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معاونت علمي و فناوري رياست جمهوري، و وزارت بهداشت</w:t>
      </w:r>
      <w:r w:rsidR="004A1BD0">
        <w:rPr>
          <w:rFonts w:cs="B Mitra" w:hint="cs"/>
          <w:sz w:val="28"/>
          <w:szCs w:val="28"/>
          <w:rtl/>
          <w:lang w:bidi="fa-IR"/>
        </w:rPr>
        <w:t>، درمان و آموزش پزشكي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) </w:t>
      </w:r>
      <w:r w:rsidR="0072639A">
        <w:rPr>
          <w:rFonts w:cs="B Mitra" w:hint="cs"/>
          <w:sz w:val="28"/>
          <w:szCs w:val="28"/>
          <w:rtl/>
          <w:lang w:bidi="fa-IR"/>
        </w:rPr>
        <w:t>كسب نموده است،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47"/>
        <w:gridCol w:w="8353"/>
      </w:tblGrid>
      <w:tr w:rsidR="00563311" w:rsidRPr="00365290" w:rsidTr="00F507C3">
        <w:trPr>
          <w:trHeight w:val="408"/>
        </w:trPr>
        <w:tc>
          <w:tcPr>
            <w:tcW w:w="1547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8353" w:type="dxa"/>
            <w:shd w:val="clear" w:color="auto" w:fill="CCFFFF"/>
            <w:vAlign w:val="center"/>
          </w:tcPr>
          <w:p w:rsidR="008E2C68" w:rsidRPr="00EA08AD" w:rsidRDefault="007C137C" w:rsidP="00EA08AD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A08AD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بررسي و </w:t>
            </w:r>
            <w:r w:rsidR="009D57E7" w:rsidRPr="00EA08AD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تدوین شناسنامه (شرح جامع) مشاغل شرکت مجتمع گاز پارس جنوبي</w:t>
            </w:r>
          </w:p>
        </w:tc>
      </w:tr>
      <w:tr w:rsidR="00563311" w:rsidRPr="00365290" w:rsidTr="00F507C3">
        <w:trPr>
          <w:trHeight w:val="50"/>
        </w:trPr>
        <w:tc>
          <w:tcPr>
            <w:tcW w:w="1547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8353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B2124B" w:rsidRDefault="005F7F86" w:rsidP="00426AA8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هدف اصلي 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 xml:space="preserve">از اجراي اين پروژه،انجام مطالعات و بررسي هاي كارشناسي و </w:t>
            </w:r>
            <w:r>
              <w:rPr>
                <w:rFonts w:cs="B Nazanin" w:hint="cs"/>
                <w:sz w:val="26"/>
                <w:szCs w:val="26"/>
                <w:rtl/>
              </w:rPr>
              <w:t>تدوين شناسنامه شغلي براي حدود 500 رشته شغلي در مجتمع گاز پارس جنوبي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 xml:space="preserve"> است كه دربرگيرنده اطلاعات و نتايج زير در هريك از شغل هاي موردنظر باشد:</w:t>
            </w:r>
          </w:p>
          <w:p w:rsidR="00B702C7" w:rsidRDefault="005F7F86" w:rsidP="00426AA8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1- </w:t>
            </w:r>
            <w:r w:rsidR="00B702C7">
              <w:rPr>
                <w:rFonts w:cs="B Nazanin" w:hint="cs"/>
                <w:sz w:val="26"/>
                <w:szCs w:val="26"/>
                <w:rtl/>
              </w:rPr>
              <w:t>اطلاعات كلي شغل</w:t>
            </w:r>
          </w:p>
          <w:p w:rsidR="005F7F86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2- </w:t>
            </w:r>
            <w:r w:rsidR="005F7F86">
              <w:rPr>
                <w:rFonts w:cs="B Nazanin" w:hint="cs"/>
                <w:sz w:val="26"/>
                <w:szCs w:val="26"/>
                <w:rtl/>
              </w:rPr>
              <w:t xml:space="preserve">شرح وظايف 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>سازماني</w:t>
            </w:r>
          </w:p>
          <w:p w:rsidR="005F7F86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5F7F86">
              <w:rPr>
                <w:rFonts w:cs="B Nazanin" w:hint="cs"/>
                <w:sz w:val="26"/>
                <w:szCs w:val="26"/>
                <w:rtl/>
              </w:rPr>
              <w:t xml:space="preserve">- مسئوليتهاي مالي، حقوقي، پرسنلي، وسايل و تجهيزات، اطلاعات و داده هاي سازماني و ... </w:t>
            </w:r>
          </w:p>
          <w:p w:rsidR="005F7F86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="005F7F86">
              <w:rPr>
                <w:rFonts w:cs="B Nazanin" w:hint="cs"/>
                <w:sz w:val="26"/>
                <w:szCs w:val="26"/>
                <w:rtl/>
              </w:rPr>
              <w:t xml:space="preserve">- حدود </w:t>
            </w:r>
            <w:r w:rsidR="005F7F86" w:rsidRPr="00AA4D4A">
              <w:rPr>
                <w:rFonts w:cs="B Nazanin" w:hint="cs"/>
                <w:sz w:val="26"/>
                <w:szCs w:val="26"/>
                <w:rtl/>
              </w:rPr>
              <w:t>ارتباطات و روابط کاری</w:t>
            </w:r>
          </w:p>
          <w:p w:rsidR="005F7F86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  <w:r w:rsidR="005F7F86">
              <w:rPr>
                <w:rFonts w:cs="B Nazanin" w:hint="cs"/>
                <w:sz w:val="26"/>
                <w:szCs w:val="26"/>
                <w:rtl/>
              </w:rPr>
              <w:t xml:space="preserve">- ريسك ها و </w:t>
            </w:r>
            <w:r w:rsidR="005F7F86" w:rsidRPr="00AA4D4A">
              <w:rPr>
                <w:rFonts w:cs="B Nazanin" w:hint="cs"/>
                <w:sz w:val="26"/>
                <w:szCs w:val="26"/>
                <w:rtl/>
              </w:rPr>
              <w:t>خطرات شغل</w:t>
            </w:r>
            <w:r w:rsidR="005F7F86">
              <w:rPr>
                <w:rFonts w:cs="B Nazanin" w:hint="cs"/>
                <w:sz w:val="26"/>
                <w:szCs w:val="26"/>
                <w:rtl/>
              </w:rPr>
              <w:t xml:space="preserve">ي </w:t>
            </w:r>
          </w:p>
          <w:p w:rsidR="005F7F86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="005F7F86">
              <w:rPr>
                <w:rFonts w:cs="B Nazanin" w:hint="cs"/>
                <w:sz w:val="26"/>
                <w:szCs w:val="26"/>
                <w:rtl/>
              </w:rPr>
              <w:t xml:space="preserve">- شاخص‌های کليدي و تخصصيارزيابي </w:t>
            </w:r>
            <w:r w:rsidR="005F7F86" w:rsidRPr="00AA4D4A">
              <w:rPr>
                <w:rFonts w:cs="B Nazanin" w:hint="cs"/>
                <w:sz w:val="26"/>
                <w:szCs w:val="26"/>
                <w:rtl/>
              </w:rPr>
              <w:t>عملکرد</w:t>
            </w:r>
          </w:p>
          <w:p w:rsidR="00B702C7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>-</w:t>
            </w:r>
            <w:r w:rsidR="00426AA8" w:rsidRPr="00AA4D4A">
              <w:rPr>
                <w:rFonts w:cs="B Nazanin" w:hint="cs"/>
                <w:sz w:val="26"/>
                <w:szCs w:val="26"/>
                <w:rtl/>
              </w:rPr>
              <w:t xml:space="preserve"> شرايط و الزامات 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 xml:space="preserve">فيزيكي و ايمني </w:t>
            </w:r>
            <w:r w:rsidR="00426AA8" w:rsidRPr="00AA4D4A">
              <w:rPr>
                <w:rFonts w:cs="B Nazanin" w:hint="cs"/>
                <w:sz w:val="26"/>
                <w:szCs w:val="26"/>
                <w:rtl/>
              </w:rPr>
              <w:t>محیط كار</w:t>
            </w:r>
          </w:p>
          <w:p w:rsidR="00426AA8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8- استاندارد 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>لوازم و تجهيزات مورد نياز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 اساس شرايط و الزامات شغل</w:t>
            </w:r>
          </w:p>
          <w:p w:rsidR="00426AA8" w:rsidRPr="00426AA8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="00426AA8" w:rsidRPr="00426AA8">
              <w:rPr>
                <w:rFonts w:cs="B Nazanin" w:hint="cs"/>
                <w:sz w:val="26"/>
                <w:szCs w:val="26"/>
                <w:rtl/>
              </w:rPr>
              <w:t xml:space="preserve">قابليت هاي جسمي و رواني و </w:t>
            </w:r>
            <w:r w:rsidR="00426AA8" w:rsidRPr="00AA4D4A">
              <w:rPr>
                <w:rFonts w:cs="B Nazanin" w:hint="cs"/>
                <w:sz w:val="26"/>
                <w:szCs w:val="26"/>
                <w:rtl/>
              </w:rPr>
              <w:t xml:space="preserve">نگرش‌های مورد نیاز 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>در هريك از مشاغل</w:t>
            </w:r>
          </w:p>
          <w:p w:rsidR="00426AA8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>
              <w:rPr>
                <w:rFonts w:cs="B Nazanin" w:hint="cs"/>
                <w:sz w:val="26"/>
                <w:szCs w:val="26"/>
                <w:rtl/>
              </w:rPr>
              <w:t>الگوي</w:t>
            </w:r>
            <w:r w:rsidR="00426AA8" w:rsidRPr="004D3E11">
              <w:rPr>
                <w:rFonts w:cs="B Nazanin" w:hint="cs"/>
                <w:sz w:val="26"/>
                <w:szCs w:val="26"/>
                <w:rtl/>
              </w:rPr>
              <w:t xml:space="preserve"> شایستگی رفتاری مبنابراي هريك از حوزه هاي شغلي</w:t>
            </w:r>
          </w:p>
          <w:p w:rsidR="00B702C7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11- </w:t>
            </w:r>
            <w:r w:rsidRPr="00AA4D4A">
              <w:rPr>
                <w:rFonts w:cs="B Nazanin" w:hint="cs"/>
                <w:sz w:val="26"/>
                <w:szCs w:val="26"/>
                <w:rtl/>
              </w:rPr>
              <w:t>شرایط احراز شغل</w:t>
            </w:r>
          </w:p>
          <w:p w:rsidR="00B702C7" w:rsidRDefault="00B702C7" w:rsidP="00B702C7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12- سطوح خبرگي و نمودار بلوغ شغلي</w:t>
            </w:r>
          </w:p>
          <w:p w:rsidR="00426AA8" w:rsidRPr="00AA4D4A" w:rsidRDefault="00B702C7" w:rsidP="00426AA8">
            <w:pPr>
              <w:tabs>
                <w:tab w:val="left" w:pos="166"/>
                <w:tab w:val="left" w:pos="308"/>
              </w:tabs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  <w:r w:rsidR="00426AA8">
              <w:rPr>
                <w:rFonts w:cs="B Nazanin" w:hint="cs"/>
                <w:sz w:val="26"/>
                <w:szCs w:val="26"/>
                <w:rtl/>
              </w:rPr>
              <w:t xml:space="preserve">- برنامه نويسي و تهيه بانك مكانيزه شرح مشاغل مجتمع گاز پارس جنوبي با قابليت هاي اخذ گزارش هاي تفكيكي و </w:t>
            </w:r>
            <w:r w:rsidR="00426A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هدفمند.  </w:t>
            </w:r>
          </w:p>
        </w:tc>
      </w:tr>
      <w:tr w:rsidR="008E2C68" w:rsidRPr="00365290" w:rsidTr="006D5F89">
        <w:trPr>
          <w:trHeight w:val="282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351690" w:rsidRPr="00AA4D4A" w:rsidRDefault="00351690" w:rsidP="00033D0D">
            <w:pPr>
              <w:bidi/>
              <w:jc w:val="both"/>
              <w:rPr>
                <w:rFonts w:ascii="Arial" w:hAnsi="Arial" w:cs="B Mitra"/>
                <w:b/>
                <w:bCs/>
                <w:sz w:val="26"/>
                <w:szCs w:val="26"/>
                <w:lang w:bidi="fa-IR"/>
              </w:rPr>
            </w:pPr>
            <w:r w:rsidRPr="00AA4D4A">
              <w:rPr>
                <w:rFonts w:ascii="Arial" w:hAnsi="Arial" w:cs="B Mitra" w:hint="cs"/>
                <w:b/>
                <w:bCs/>
                <w:sz w:val="26"/>
                <w:szCs w:val="26"/>
                <w:rtl/>
                <w:lang w:bidi="fa-IR"/>
              </w:rPr>
              <w:t>چكيده پروژه:</w:t>
            </w:r>
          </w:p>
          <w:p w:rsidR="00033D0D" w:rsidRPr="00AA4D4A" w:rsidRDefault="00033D0D" w:rsidP="00D20EA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اين پروژه با هدف تدوين شرح مشاغل سازمان به عنوان يك سند مرجع براي اقدامات هدفمند و يكپارچه در حوزه نگهداشت، توسعه و بكارگيري منابع انساني انجام مي گردد. دراین پروژه، مجموعه ای كاربردي از داده‌ها و اطلاعات شناسنامه اي مشاغل همراه با شرايط و الزامات محيط شغلي، نيازمنديها و ابزارهاي انجام كار، شرايط احراز و شايستگي هاي شغلي و چارچوب‌های توسعه اي مورد انتظار براي شاغلين آنها </w:t>
            </w:r>
            <w:r w:rsidR="00D20EA9">
              <w:rPr>
                <w:rFonts w:cs="B Nazanin" w:hint="cs"/>
                <w:sz w:val="26"/>
                <w:szCs w:val="26"/>
                <w:rtl/>
              </w:rPr>
              <w:t>براي هريك از رشته هاي شغلي مجتمع گاز پارس جنوبي استخراج و در قالب شناسنامه شغل مدون مي گردد</w:t>
            </w: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 که متضمن اجرای هرچه بهتر فرآیند شناسایی و به‌کارگماری نیروی انسانی شایسته و اجرای اثربخش</w:t>
            </w:r>
            <w:r w:rsidR="00D20EA9">
              <w:rPr>
                <w:rFonts w:cs="B Nazanin" w:hint="cs"/>
                <w:sz w:val="26"/>
                <w:szCs w:val="26"/>
                <w:rtl/>
              </w:rPr>
              <w:t xml:space="preserve"> و هدفمند</w:t>
            </w: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 برنامه‌های نگهداشت و توسعه منابع انساني خواهد بود. </w:t>
            </w:r>
          </w:p>
          <w:p w:rsidR="00033D0D" w:rsidRPr="00AA4D4A" w:rsidRDefault="00902C17" w:rsidP="00902C1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براي انجام اين پروژه،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لازم است مجری پروژه با استفاده از تيم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تخصصيو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>ك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ارشناسي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>مرتبط با جنبه هاي مختلف مشاغل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(كارشناس خبره حوزه شغلي، متخصص </w:t>
            </w:r>
            <w:r>
              <w:rPr>
                <w:rFonts w:cs="B Nazanin"/>
                <w:sz w:val="26"/>
                <w:szCs w:val="26"/>
              </w:rPr>
              <w:t>HSE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، خبره تشكيلات و سازمان</w:t>
            </w:r>
            <w:r>
              <w:rPr>
                <w:rFonts w:cs="B Nazanin" w:hint="cs"/>
                <w:sz w:val="26"/>
                <w:szCs w:val="26"/>
                <w:rtl/>
              </w:rPr>
              <w:t>، متخصص روانشناسي صنعتي و ...)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 پس از تدوین چارچوب شرح شغل و شیوه نامه اجرایی و اخذ تأیید کارفرما</w:t>
            </w:r>
            <w:r w:rsidR="004D3E11">
              <w:rPr>
                <w:rFonts w:cs="B Nazanin" w:hint="cs"/>
                <w:sz w:val="26"/>
                <w:szCs w:val="26"/>
                <w:rtl/>
              </w:rPr>
              <w:t>،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 با استفاده از تئوريهاي بروز علمي، مطالعه اسناد و اطلاعات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موجود در رابطه با هر شغل، بهره گيري از دانش، تجربیات و نظرات خبرگان </w:t>
            </w:r>
            <w:r w:rsidR="00033D0D" w:rsidRPr="00AA4D4A"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و </w:t>
            </w:r>
            <w:r>
              <w:rPr>
                <w:rFonts w:cs="B Nazanin" w:hint="cs"/>
                <w:color w:val="000000"/>
                <w:sz w:val="26"/>
                <w:szCs w:val="26"/>
                <w:rtl/>
              </w:rPr>
              <w:t xml:space="preserve">در موارد لزومبا </w:t>
            </w:r>
            <w:r w:rsidR="00033D0D" w:rsidRPr="00AA4D4A">
              <w:rPr>
                <w:rFonts w:cs="B Nazanin" w:hint="cs"/>
                <w:color w:val="000000"/>
                <w:sz w:val="26"/>
                <w:szCs w:val="26"/>
                <w:rtl/>
              </w:rPr>
              <w:t>استفاده از روش مشاهده مستقيم</w:t>
            </w:r>
            <w:r w:rsidR="004D3E11" w:rsidRPr="00AA4D4A">
              <w:rPr>
                <w:rFonts w:cs="B Nazanin" w:hint="cs"/>
                <w:sz w:val="26"/>
                <w:szCs w:val="26"/>
                <w:rtl/>
              </w:rPr>
              <w:t xml:space="preserve">، اطلاعات و داده هاي مورد نیاز را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جمع آوري </w:t>
            </w:r>
            <w:r w:rsidR="004D3E11">
              <w:rPr>
                <w:rFonts w:cs="B Nazanin" w:hint="cs"/>
                <w:sz w:val="26"/>
                <w:szCs w:val="26"/>
                <w:rtl/>
              </w:rPr>
              <w:t xml:space="preserve">و تحليل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>نموده و نسبت به تهیه شناسنامه مدون مشاغل مورد نظر به شرح مراحل و اهداف اجرائي زیر اقدام نماید .</w:t>
            </w:r>
          </w:p>
          <w:p w:rsidR="00033D0D" w:rsidRPr="00AA4D4A" w:rsidRDefault="004D3E11" w:rsidP="00033D0D">
            <w:pPr>
              <w:numPr>
                <w:ilvl w:val="0"/>
                <w:numId w:val="11"/>
              </w:numPr>
              <w:bidi/>
              <w:ind w:left="0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1)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>تنظیم برنامه‌ی زمان‌بندی(ساختار شکست پروژه) توسط تیم مجری و اخذ تاییدیه کارفرما</w:t>
            </w:r>
          </w:p>
          <w:p w:rsidR="00033D0D" w:rsidRPr="00AA4D4A" w:rsidRDefault="004D3E11" w:rsidP="00033D0D">
            <w:pPr>
              <w:numPr>
                <w:ilvl w:val="0"/>
                <w:numId w:val="11"/>
              </w:numPr>
              <w:bidi/>
              <w:ind w:left="0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2)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انجام مطالعات و تدوین </w:t>
            </w:r>
            <w:r w:rsidR="00033D0D" w:rsidRPr="00AA4D4A">
              <w:rPr>
                <w:rFonts w:cs="B Nazanin" w:hint="cs"/>
                <w:color w:val="000000"/>
                <w:sz w:val="26"/>
                <w:szCs w:val="26"/>
                <w:rtl/>
              </w:rPr>
              <w:t>وارائه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 شیوه‌نامه‌ی اجرایی مطابق با ملزومات و نیازهای تعریف شده در پروژه و تأييد كارفرما </w:t>
            </w:r>
          </w:p>
          <w:p w:rsidR="004D3E11" w:rsidRDefault="004D3E11" w:rsidP="004D3E11">
            <w:pPr>
              <w:numPr>
                <w:ilvl w:val="0"/>
                <w:numId w:val="11"/>
              </w:numPr>
              <w:bidi/>
              <w:ind w:left="0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3)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تدوین شرح (شناسنامه‌) شغلي مجتمع پارس جنوبي از طريق بررسی مستندات و سوابق داخل شرکت، مصاحبه با  مديران و تیم‌های خبرگی، جلسات بررسي گردش بهينه امور در فرايندهاي سازمان در قالب چارچوب موردنظرکارفرما. (شناسنامه شغل حاوی اطلاعات اساسی شغل </w:t>
            </w:r>
            <w:r>
              <w:rPr>
                <w:rFonts w:cs="B Nazanin" w:hint="cs"/>
                <w:sz w:val="26"/>
                <w:szCs w:val="26"/>
                <w:rtl/>
              </w:rPr>
              <w:t>شامل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 xml:space="preserve"> اهداف شغل، جايگاه شغل در سازمان، مسئولیت‌های كليدي شغل، شرح وظایف شغل، شاخص‌های کلیدی عملکرد، ابعاد ايمني و خطرات شغل، ارتباطات و روابط کاری، شرايط و الزامات محیط كار، لوازم و تجهيزات مورد نياز شغل، قابليت هاي جسمي و رواني مورد نياز شغل، صلاحیت‌های مورد نیاز شغل (دانش پایه ،دانش کار ، مهارت)، نگرش‌های مورد نیاز شغل، تجربه و شرایط احراز شغل و سطوح خبرگي و نمودار بلوغ شغل است).</w:t>
            </w:r>
          </w:p>
          <w:p w:rsidR="00033D0D" w:rsidRPr="004D3E11" w:rsidRDefault="004D3E11" w:rsidP="004D3E11">
            <w:pPr>
              <w:numPr>
                <w:ilvl w:val="0"/>
                <w:numId w:val="11"/>
              </w:numPr>
              <w:bidi/>
              <w:ind w:left="0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4) </w:t>
            </w:r>
            <w:r w:rsidR="00033D0D" w:rsidRPr="004D3E11">
              <w:rPr>
                <w:rFonts w:cs="B Nazanin" w:hint="cs"/>
                <w:sz w:val="26"/>
                <w:szCs w:val="26"/>
                <w:rtl/>
              </w:rPr>
              <w:t>تدوین الگوهاي شایستگی رفتاری مبنابراي هريك از حوزه هاي شغلي با استفاده از منابع بروز علمي، اطلاعات فرايندهاي درون سازمانی و مطالعات تكميلي ميداني با تأیید کارفرما (مشتمل بر عناوین و مؤلفه هاي شایستگی، ميزان (ضريب) اهمیت هر مؤلفه در شغل، سطوح شايستگي با تعاريف مفهومي و عملياتي، نشانگرهای رفتاری و ابزارهای معتبر سنجش براي هر مؤلفه شايستگي)</w:t>
            </w:r>
            <w:r w:rsidR="00D20EA9" w:rsidRPr="004D3E11">
              <w:rPr>
                <w:rFonts w:cs="B Nazanin" w:hint="cs"/>
                <w:sz w:val="26"/>
                <w:szCs w:val="26"/>
                <w:rtl/>
              </w:rPr>
              <w:t>. یکی از نكات اساسي در این پروژه، تأكيد بر شناسايي و تدوين اطلاعات و داده هاي اختصاصي و كاربردي در حوزه شناسنامه مشاغل و استخراج و تفکیک قابلیت‌های انسانی و اکتسابی مورد نیاز مشاغل با تأكيد بر درک عمیق تفاوت‌ دو واژه شایستگی و صلاحیت مي باشد.</w:t>
            </w:r>
          </w:p>
          <w:p w:rsidR="001E3320" w:rsidRDefault="004D3E11" w:rsidP="00033D0D">
            <w:pPr>
              <w:bidi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5)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>ارائه بانک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اطلاعات مكانيزهنتايج و </w:t>
            </w:r>
            <w:r w:rsidR="00033D0D" w:rsidRPr="00AA4D4A">
              <w:rPr>
                <w:rFonts w:cs="B Nazanin" w:hint="cs"/>
                <w:sz w:val="26"/>
                <w:szCs w:val="26"/>
                <w:rtl/>
              </w:rPr>
              <w:t>داده‌های استخراجي مرتبط با هریک از زمینه‌های مورد انتظار درج شده در شیوه‌نامه با حفظ ویژگی امکان اخذ گزارشات کاربردی متناظر و منطبق با خروجی های مورد استفاده در بخشهاي مختلف پروژه.</w:t>
            </w:r>
          </w:p>
          <w:p w:rsidR="00D20EA9" w:rsidRPr="00AA4D4A" w:rsidRDefault="00D20EA9" w:rsidP="00D20EA9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انتظار می رود نتایج حاصل از این پروژه</w:t>
            </w:r>
            <w:r w:rsidR="004D3E11">
              <w:rPr>
                <w:rFonts w:cs="B Nazanin" w:hint="cs"/>
                <w:sz w:val="26"/>
                <w:szCs w:val="26"/>
                <w:rtl/>
              </w:rPr>
              <w:t>،</w:t>
            </w: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 اطلاعات و داده هاي مورد نياز براي اهداف ذیل در حوزهسازماندهي و ساختار سازماني و مديريت فرايندهاي توسعه منابع انساني را محقق نمايد.</w:t>
            </w:r>
          </w:p>
          <w:p w:rsidR="00D20EA9" w:rsidRPr="00AA4D4A" w:rsidRDefault="00D20EA9" w:rsidP="00D20EA9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بهره گيري از شناسنامه شغل در فعاليت‌هاي مهندسي ساختار و ساماندهي فرايندهاي اجرايي سازمان  </w:t>
            </w:r>
          </w:p>
          <w:p w:rsidR="00D20EA9" w:rsidRPr="00AA4D4A" w:rsidRDefault="00D20EA9" w:rsidP="00D20EA9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بكارگيري الزامات و نيازهاي دانشي و مهارتي و نگرشي مشاغل در آزمون ها و ارزيابي هاي استخدام و جذب كاركنان</w:t>
            </w:r>
          </w:p>
          <w:p w:rsidR="00D20EA9" w:rsidRPr="00AA4D4A" w:rsidRDefault="00D20EA9" w:rsidP="00D20EA9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برنامه ريزي توسعه و توانمند سازي كاركنان بر مبناي شایستگی و سطوح شایستگی‌های مورد نیاز شغل با استفاده از ابزارهاي سنجش و اندازه گیری شایستگی‌ها و شناسايي شکاف شایستگی.</w:t>
            </w:r>
          </w:p>
          <w:p w:rsidR="00D20EA9" w:rsidRPr="00AA4D4A" w:rsidRDefault="00D20EA9" w:rsidP="00D20EA9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تدوين كاراهه هاي شغلي و برنامه ريزي ارتقاء و انتصابات كاركنان بر پايه شايستگي و صلاحيت هاي شغلي موردنياز.</w:t>
            </w:r>
          </w:p>
          <w:p w:rsidR="00D20EA9" w:rsidRPr="00AA4D4A" w:rsidRDefault="00D20EA9" w:rsidP="004D3E11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ارزيابي عملكرد و شايستگي كاركنان بر اساس مؤلفه هاي رفتاري (شايستگي محور) و شاخص هاي عملكرد واقعي </w:t>
            </w:r>
            <w:r w:rsidR="004D3E11">
              <w:rPr>
                <w:rFonts w:cs="B Nazanin" w:hint="cs"/>
                <w:sz w:val="26"/>
                <w:szCs w:val="26"/>
                <w:rtl/>
              </w:rPr>
              <w:t>شغل.</w:t>
            </w:r>
          </w:p>
          <w:p w:rsidR="00D20EA9" w:rsidRPr="00AA4D4A" w:rsidRDefault="00D20EA9" w:rsidP="00D20EA9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برنامه ريزي توسعه مسيرهاي شغلي و نظام گردش شغلي بر پايه سطوح خبرگي و نمودارهاي بلوغ زماني مشاغل.</w:t>
            </w:r>
          </w:p>
          <w:p w:rsidR="008E2C68" w:rsidRDefault="00D20EA9" w:rsidP="00B00BB7">
            <w:pPr>
              <w:numPr>
                <w:ilvl w:val="0"/>
                <w:numId w:val="12"/>
              </w:numPr>
              <w:tabs>
                <w:tab w:val="left" w:pos="166"/>
                <w:tab w:val="left" w:pos="308"/>
              </w:tabs>
              <w:bidi/>
              <w:ind w:left="24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استاندارد سازي فضاي كار و تأمين وسايل و تجهيزات مورد نياز براي ايفاي وظايف و مسئوليتهاي شغلي كاركنان</w:t>
            </w:r>
            <w:r w:rsidRPr="004D3E11">
              <w:rPr>
                <w:rFonts w:cs="B Nazanin" w:hint="cs"/>
                <w:sz w:val="26"/>
                <w:szCs w:val="26"/>
                <w:rtl/>
              </w:rPr>
              <w:t>برنامه ريزي تأمين شرايط و لوازم ايمني و محافظت فردي مطابق با استانداردهاي ايمني شغلي.</w:t>
            </w:r>
          </w:p>
          <w:p w:rsidR="00F507C3" w:rsidRDefault="00F507C3" w:rsidP="00F507C3">
            <w:pPr>
              <w:tabs>
                <w:tab w:val="left" w:pos="166"/>
                <w:tab w:val="left" w:pos="308"/>
              </w:tabs>
              <w:bidi/>
              <w:ind w:left="24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F507C3" w:rsidRDefault="00F507C3" w:rsidP="00F507C3">
            <w:pPr>
              <w:tabs>
                <w:tab w:val="left" w:pos="166"/>
                <w:tab w:val="left" w:pos="308"/>
              </w:tabs>
              <w:bidi/>
              <w:ind w:left="24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F507C3" w:rsidRDefault="00F507C3" w:rsidP="00F507C3">
            <w:pPr>
              <w:tabs>
                <w:tab w:val="left" w:pos="166"/>
                <w:tab w:val="left" w:pos="308"/>
              </w:tabs>
              <w:bidi/>
              <w:ind w:left="24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F507C3" w:rsidRPr="00B00BB7" w:rsidRDefault="00F507C3" w:rsidP="00F507C3">
            <w:pPr>
              <w:tabs>
                <w:tab w:val="left" w:pos="166"/>
                <w:tab w:val="left" w:pos="308"/>
              </w:tabs>
              <w:bidi/>
              <w:ind w:left="24"/>
              <w:jc w:val="both"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563311" w:rsidRPr="00365290" w:rsidTr="00F507C3">
        <w:trPr>
          <w:trHeight w:val="673"/>
        </w:trPr>
        <w:tc>
          <w:tcPr>
            <w:tcW w:w="1547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خلاصه شرح درخواستي</w:t>
            </w:r>
          </w:p>
        </w:tc>
        <w:tc>
          <w:tcPr>
            <w:tcW w:w="8353" w:type="dxa"/>
            <w:shd w:val="clear" w:color="auto" w:fill="CCFFFF"/>
            <w:vAlign w:val="center"/>
          </w:tcPr>
          <w:p w:rsidR="004D3E11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انجام خدمات مورد نياز در اين پروژه و ارائه نتايج در قالب فازهاي زير مورد انتظار مي باشد:</w:t>
            </w:r>
          </w:p>
          <w:p w:rsidR="00703CBD" w:rsidRPr="00AA4D4A" w:rsidRDefault="00703CBD" w:rsidP="004D3E11">
            <w:pPr>
              <w:numPr>
                <w:ilvl w:val="0"/>
                <w:numId w:val="13"/>
              </w:numPr>
              <w:tabs>
                <w:tab w:val="left" w:pos="306"/>
              </w:tabs>
              <w:bidi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فاز اول: </w:t>
            </w:r>
          </w:p>
          <w:p w:rsidR="00703CBD" w:rsidRPr="00AA4D4A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>-تدوین شیوه‌نامه اجرایی پروژه  مطابق با انتظارات كارفرما در شرح پروژه</w:t>
            </w:r>
          </w:p>
          <w:p w:rsidR="00703CBD" w:rsidRPr="00AA4D4A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>- بررسی و تدوين اطلاعات پايه اي مشاغل شامل هدف شغل، جايگاه شغل در سازمان، مسئولیت‌های كليدي شغل، شرح وظایف شغل، شاخص‌های کلیدی عملکرد، ابعاد ايمني و خطرات شغل، ارتباطات و روابط کاری، شرايط و الزامات محیط كار، لوازم و تجهيزات مورد نياز شغل در قالب چارچوب مورد نظر كارفرما.</w:t>
            </w:r>
          </w:p>
          <w:p w:rsidR="004D3E11" w:rsidRDefault="00703CBD" w:rsidP="004D3E11">
            <w:pPr>
              <w:numPr>
                <w:ilvl w:val="0"/>
                <w:numId w:val="13"/>
              </w:numPr>
              <w:tabs>
                <w:tab w:val="left" w:pos="306"/>
              </w:tabs>
              <w:bidi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 xml:space="preserve">فاز دوم : </w:t>
            </w:r>
          </w:p>
          <w:p w:rsidR="00703CBD" w:rsidRPr="004D3E11" w:rsidRDefault="00703CBD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D3E11">
              <w:rPr>
                <w:rFonts w:cs="B Nazanin" w:hint="cs"/>
                <w:sz w:val="26"/>
                <w:szCs w:val="26"/>
                <w:rtl/>
              </w:rPr>
              <w:t>شناسايي و تدوين شرايط احراز مشاغل شامل قابليت هاي جسمي و رواني مورد نياز شغل،  صلاحیت‌های مورد نیاز شغل (دانش پایه، دانش کار، مهارت)، نگرش‌های مورد نیاز شغل، نتايج كار در اين بخش بايد منجر به حصول موارد زير گردد:</w:t>
            </w:r>
          </w:p>
          <w:p w:rsidR="00703CBD" w:rsidRPr="00AA4D4A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>- تدوین مدل شایستگی براي هریک از مشاغل در قالب چارچوب مورد نظر كارفرما</w:t>
            </w:r>
          </w:p>
          <w:p w:rsidR="00703CBD" w:rsidRPr="00AA4D4A" w:rsidRDefault="004D3E11" w:rsidP="004D3E11">
            <w:pPr>
              <w:tabs>
                <w:tab w:val="left" w:pos="306"/>
              </w:tabs>
              <w:bidi/>
              <w:spacing w:after="120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>- سطح بندي مؤلفه هاي شايستگي همراه با تعاريف مربوطه، نشانگرهاي رفتاري و ابزارهاي سنجش كاربردي.</w:t>
            </w:r>
          </w:p>
          <w:p w:rsidR="00703CBD" w:rsidRPr="00AA4D4A" w:rsidRDefault="00703CBD" w:rsidP="004D3E11">
            <w:pPr>
              <w:numPr>
                <w:ilvl w:val="0"/>
                <w:numId w:val="13"/>
              </w:numPr>
              <w:tabs>
                <w:tab w:val="left" w:pos="306"/>
              </w:tabs>
              <w:bidi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AA4D4A">
              <w:rPr>
                <w:rFonts w:cs="B Nazanin" w:hint="cs"/>
                <w:sz w:val="26"/>
                <w:szCs w:val="26"/>
                <w:rtl/>
              </w:rPr>
              <w:t>فاز سوم:</w:t>
            </w:r>
          </w:p>
          <w:p w:rsidR="00703CBD" w:rsidRPr="00AA4D4A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 xml:space="preserve">- شناسايي و تدوين اطلاعات تكميلي شناسنامه مشاغل شامل تجربه و شرایط احراز شغل، سطوح خبرگي و نمودار بلوغ شغل. </w:t>
            </w:r>
          </w:p>
          <w:p w:rsidR="00703CBD" w:rsidRPr="00AA4D4A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 xml:space="preserve">- تجميع و تدوين و ارائه نسخه نهايي شناسنامه مشاغل مجتمع </w:t>
            </w:r>
            <w:r w:rsidR="00703CBD" w:rsidRPr="004D3E11">
              <w:rPr>
                <w:rFonts w:cs="B Nazanin" w:hint="cs"/>
                <w:sz w:val="26"/>
                <w:szCs w:val="26"/>
                <w:rtl/>
              </w:rPr>
              <w:t>به صورت نسخه الكترونيكي و مكتوب.</w:t>
            </w:r>
          </w:p>
          <w:p w:rsidR="00703CBD" w:rsidRPr="004D3E11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>- تدوين و ارائه گزارش</w:t>
            </w:r>
            <w:r w:rsidR="00703CBD" w:rsidRPr="004D3E11">
              <w:rPr>
                <w:rFonts w:cs="B Nazanin" w:hint="cs"/>
                <w:sz w:val="26"/>
                <w:szCs w:val="26"/>
                <w:rtl/>
              </w:rPr>
              <w:t xml:space="preserve"> مديريتي پروژه.</w:t>
            </w:r>
          </w:p>
          <w:p w:rsidR="00AB0E61" w:rsidRPr="004D3E11" w:rsidRDefault="004D3E11" w:rsidP="004D3E11">
            <w:pPr>
              <w:tabs>
                <w:tab w:val="left" w:pos="306"/>
              </w:tabs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  <w:r w:rsidR="00703CBD" w:rsidRPr="00AA4D4A">
              <w:rPr>
                <w:rFonts w:cs="B Nazanin" w:hint="cs"/>
                <w:sz w:val="26"/>
                <w:szCs w:val="26"/>
                <w:rtl/>
              </w:rPr>
              <w:t>- تجميع و ارائه مستندات، اطلاعات و داده هاي پروژه در قالب بانک اطلاعات مکانیزه با قابلیت اخذ گزارشات کاربردی متناظر با داده‌ها و خروجی‌های مورد استفاده در پروژه.</w:t>
            </w:r>
          </w:p>
        </w:tc>
      </w:tr>
      <w:tr w:rsidR="00026A1A" w:rsidRPr="00365290" w:rsidTr="00F507C3">
        <w:trPr>
          <w:trHeight w:val="1898"/>
        </w:trPr>
        <w:tc>
          <w:tcPr>
            <w:tcW w:w="1547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8353" w:type="dxa"/>
            <w:shd w:val="clear" w:color="auto" w:fill="CCFFFF"/>
            <w:vAlign w:val="center"/>
          </w:tcPr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7166B3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(اخذ شده از دبيرخانه شوراي عالي قطبهاي پژوهشي وزارت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فت )</w:t>
            </w:r>
          </w:p>
          <w:p w:rsidR="00026A1A" w:rsidRPr="00434B95" w:rsidRDefault="00026A1A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  <w:p w:rsidR="00434B95" w:rsidRPr="007166B3" w:rsidRDefault="00434B95" w:rsidP="00693CB7">
            <w:pPr>
              <w:pStyle w:val="NormalWeb"/>
              <w:numPr>
                <w:ilvl w:val="0"/>
                <w:numId w:val="10"/>
              </w:numPr>
              <w:tabs>
                <w:tab w:val="right" w:pos="320"/>
              </w:tabs>
              <w:bidi/>
              <w:spacing w:before="0" w:beforeAutospacing="0" w:after="0" w:afterAutospacing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4B95">
              <w:rPr>
                <w:rFonts w:cs="B Mitra" w:hint="cs"/>
                <w:sz w:val="22"/>
                <w:szCs w:val="22"/>
                <w:rtl/>
                <w:lang w:bidi="fa-IR"/>
              </w:rPr>
              <w:t>موافقت قطعي انجام فعاليت هاي پژوهشي</w:t>
            </w:r>
          </w:p>
        </w:tc>
      </w:tr>
      <w:tr w:rsidR="00563311" w:rsidRPr="00365290" w:rsidTr="00F507C3">
        <w:trPr>
          <w:trHeight w:val="400"/>
        </w:trPr>
        <w:tc>
          <w:tcPr>
            <w:tcW w:w="1547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8353" w:type="dxa"/>
            <w:shd w:val="clear" w:color="auto" w:fill="CCFFFF"/>
            <w:vAlign w:val="center"/>
          </w:tcPr>
          <w:p w:rsidR="008E2C68" w:rsidRPr="00A168D5" w:rsidRDefault="008E2C68" w:rsidP="00E77E5B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2D6887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14:00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روز</w:t>
            </w:r>
            <w:r w:rsidR="00AE7E28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چهار</w:t>
            </w:r>
            <w:r w:rsidR="001423CD"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‌شنبه</w:t>
            </w:r>
            <w:r w:rsidR="000C1CB4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="002D6887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10/09/1400</w:t>
            </w:r>
          </w:p>
        </w:tc>
      </w:tr>
      <w:tr w:rsidR="00026A1A" w:rsidRPr="00365290" w:rsidTr="00F507C3">
        <w:trPr>
          <w:trHeight w:val="2174"/>
        </w:trPr>
        <w:tc>
          <w:tcPr>
            <w:tcW w:w="1547" w:type="dxa"/>
            <w:shd w:val="clear" w:color="auto" w:fill="FFCC99"/>
            <w:vAlign w:val="center"/>
          </w:tcPr>
          <w:p w:rsidR="00026A1A" w:rsidRPr="00A168D5" w:rsidRDefault="00026A1A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8353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F507C3">
        <w:trPr>
          <w:trHeight w:val="673"/>
        </w:trPr>
        <w:tc>
          <w:tcPr>
            <w:tcW w:w="1547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8353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F507C3">
        <w:trPr>
          <w:trHeight w:val="564"/>
        </w:trPr>
        <w:tc>
          <w:tcPr>
            <w:tcW w:w="1547" w:type="dxa"/>
            <w:shd w:val="clear" w:color="auto" w:fill="FFCC99"/>
            <w:vAlign w:val="center"/>
          </w:tcPr>
          <w:p w:rsidR="008C4B14" w:rsidRPr="00A168D5" w:rsidRDefault="008C4B14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8353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</w:p>
        </w:tc>
      </w:tr>
    </w:tbl>
    <w:p w:rsidR="008E2C68" w:rsidRPr="00346AE0" w:rsidRDefault="00F507C3" w:rsidP="0096063D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>
        <w:rPr>
          <w:rFonts w:cs="Titr" w:hint="cs"/>
          <w:sz w:val="28"/>
          <w:szCs w:val="28"/>
          <w:rtl/>
          <w:lang w:bidi="fa-IR"/>
        </w:rPr>
        <w:t>توضیحات مهم</w:t>
      </w:r>
      <w:r w:rsidR="008E2C68" w:rsidRPr="00346AE0">
        <w:rPr>
          <w:rFonts w:cs="Titr" w:hint="cs"/>
          <w:sz w:val="28"/>
          <w:szCs w:val="28"/>
          <w:rtl/>
          <w:lang w:bidi="fa-IR"/>
        </w:rPr>
        <w:t>:</w:t>
      </w:r>
    </w:p>
    <w:p w:rsidR="00CE3E88" w:rsidRPr="00CE3E88" w:rsidRDefault="00DB19C0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 w:rsidR="0072639A"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 w:rsidR="00DC23B2">
        <w:rPr>
          <w:rFonts w:cs="B Mitra" w:hint="cs"/>
          <w:rtl/>
          <w:lang w:bidi="fa-IR"/>
        </w:rPr>
        <w:t xml:space="preserve">ضمن </w:t>
      </w:r>
      <w:r w:rsidR="00DC23B2"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 w:rsidR="00DC23B2">
        <w:rPr>
          <w:rFonts w:cs="B Mitra" w:hint="cs"/>
          <w:rtl/>
          <w:lang w:bidi="fa-IR"/>
        </w:rPr>
        <w:t xml:space="preserve">، آن را </w:t>
      </w:r>
      <w:r w:rsidR="00FA029A">
        <w:rPr>
          <w:rFonts w:cs="B Mitra" w:hint="cs"/>
          <w:rtl/>
          <w:lang w:bidi="fa-IR"/>
        </w:rPr>
        <w:t xml:space="preserve">به صورت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</w:t>
      </w:r>
      <w:r w:rsidR="00CE3E88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مهر و موم شده</w:t>
      </w:r>
      <w:r w:rsidR="00CE3E88"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="00FA029A"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 w:rsidR="0072639A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="00FA029A"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="00DC23B2"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2D6887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10/09/1400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FA029A" w:rsidRPr="003D2672" w:rsidRDefault="00FA029A" w:rsidP="00A63237">
      <w:pPr>
        <w:pStyle w:val="NormalWeb"/>
        <w:tabs>
          <w:tab w:val="left" w:pos="426"/>
        </w:tabs>
        <w:bidi/>
        <w:spacing w:before="240" w:beforeAutospacing="0" w:after="0" w:afterAutospacing="0"/>
        <w:ind w:left="142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1.1. </w:t>
      </w:r>
      <w:r w:rsidR="004A51D8" w:rsidRPr="003D2672">
        <w:rPr>
          <w:rFonts w:cs="B Mitra" w:hint="cs"/>
          <w:sz w:val="22"/>
          <w:szCs w:val="22"/>
          <w:rtl/>
          <w:lang w:bidi="fa-IR"/>
        </w:rPr>
        <w:t>فراخوان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های پژوهشی 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از طریق سایت اینترنتی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="0096063D">
        <w:rPr>
          <w:rFonts w:cs="B Mitra" w:hint="cs"/>
          <w:b/>
          <w:bCs/>
          <w:sz w:val="20"/>
          <w:szCs w:val="20"/>
          <w:rtl/>
          <w:lang w:bidi="fa-IR"/>
        </w:rPr>
        <w:t xml:space="preserve">سامانه </w:t>
      </w:r>
      <w:r w:rsidR="003D2672" w:rsidRPr="003D2672">
        <w:rPr>
          <w:rFonts w:cs="B Mitra" w:hint="cs"/>
          <w:b/>
          <w:bCs/>
          <w:sz w:val="20"/>
          <w:szCs w:val="20"/>
          <w:rtl/>
          <w:lang w:bidi="fa-IR"/>
        </w:rPr>
        <w:t>ساتع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="003D2672" w:rsidRPr="003D2672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</w:t>
      </w:r>
      <w:r w:rsidR="003D2672">
        <w:rPr>
          <w:rFonts w:cs="B Mitra" w:hint="cs"/>
          <w:sz w:val="22"/>
          <w:szCs w:val="22"/>
          <w:rtl/>
          <w:lang w:bidi="fa-IR"/>
        </w:rPr>
        <w:t xml:space="preserve"> سال </w:t>
      </w:r>
      <w:r w:rsidR="00A63237">
        <w:rPr>
          <w:rFonts w:cs="B Mitra" w:hint="cs"/>
          <w:sz w:val="22"/>
          <w:szCs w:val="22"/>
          <w:rtl/>
          <w:lang w:bidi="fa-IR"/>
        </w:rPr>
        <w:t>1400</w:t>
      </w:r>
      <w:r w:rsidR="003D2672">
        <w:rPr>
          <w:rFonts w:cs="B Mitra" w:hint="cs"/>
          <w:sz w:val="22"/>
          <w:szCs w:val="22"/>
          <w:rtl/>
          <w:lang w:bidi="fa-IR"/>
        </w:rPr>
        <w:t xml:space="preserve"> کل کشور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) انجام می گیرد.</w:t>
      </w:r>
    </w:p>
    <w:p w:rsidR="00CE3E88" w:rsidRPr="003D2672" w:rsidRDefault="00CE3E88" w:rsidP="0096063D">
      <w:pPr>
        <w:pStyle w:val="NormalWeb"/>
        <w:tabs>
          <w:tab w:val="left" w:pos="426"/>
        </w:tabs>
        <w:bidi/>
        <w:spacing w:before="0" w:beforeAutospacing="0" w:after="0" w:afterAutospacing="0"/>
        <w:ind w:left="142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 w:rsidR="00ED1AAF"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تکمیل شده </w:t>
      </w:r>
      <w:r w:rsidRPr="003D2672">
        <w:rPr>
          <w:rFonts w:cs="B Mitra" w:hint="cs"/>
          <w:sz w:val="22"/>
          <w:szCs w:val="22"/>
          <w:rtl/>
          <w:lang w:bidi="fa-IR"/>
        </w:rPr>
        <w:t>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در سامانه اقدام نمایند.لازم به ذکر است 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</w:t>
      </w:r>
      <w:r w:rsidR="001A710B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،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از تائید، پرداخت و خاتمه پروژه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3D2672" w:rsidRPr="003D2672" w:rsidRDefault="003D2672" w:rsidP="0096063D">
      <w:pPr>
        <w:pStyle w:val="NormalWeb"/>
        <w:tabs>
          <w:tab w:val="left" w:pos="426"/>
        </w:tabs>
        <w:bidi/>
        <w:spacing w:before="0" w:beforeAutospacing="0" w:after="0" w:afterAutospacing="0"/>
        <w:ind w:left="142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 w:rsidR="00DC23B2"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 w:rsidR="00DC23B2">
        <w:rPr>
          <w:rFonts w:cs="B Mitra" w:hint="cs"/>
          <w:sz w:val="22"/>
          <w:szCs w:val="22"/>
          <w:rtl/>
          <w:lang w:bidi="fa-IR"/>
        </w:rPr>
        <w:t xml:space="preserve"> (</w:t>
      </w:r>
      <w:r w:rsidR="00DC23B2"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="00DC23B2" w:rsidRPr="00DC23B2">
        <w:rPr>
          <w:rFonts w:cs="B Mitra" w:hint="cs"/>
          <w:u w:val="single"/>
          <w:rtl/>
          <w:lang w:bidi="fa-IR"/>
        </w:rPr>
        <w:t>پرسش</w:t>
      </w:r>
      <w:r w:rsidR="00DC23B2" w:rsidRPr="00DC23B2">
        <w:rPr>
          <w:rFonts w:cs="B Mitra"/>
          <w:u w:val="single"/>
          <w:rtl/>
          <w:lang w:bidi="fa-IR"/>
        </w:rPr>
        <w:softHyphen/>
      </w:r>
      <w:r w:rsidR="00DC23B2"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 w:rsidR="00DC23B2">
        <w:rPr>
          <w:rFonts w:cs="B Mitra" w:hint="cs"/>
          <w:rtl/>
          <w:lang w:bidi="fa-IR"/>
        </w:rPr>
        <w:t xml:space="preserve"> و همچنین </w:t>
      </w:r>
      <w:r w:rsidR="00DC23B2"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 w:rsidR="00DC23B2"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3F616C" w:rsidRPr="0024291E" w:rsidRDefault="003F616C" w:rsidP="0096063D">
      <w:pPr>
        <w:pStyle w:val="ListParagraph"/>
        <w:numPr>
          <w:ilvl w:val="0"/>
          <w:numId w:val="5"/>
        </w:numPr>
        <w:tabs>
          <w:tab w:val="left" w:pos="426"/>
        </w:tabs>
        <w:bidi/>
        <w:spacing w:before="240" w:after="24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3F616C" w:rsidRDefault="003F616C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D1AAF" w:rsidRDefault="00ED1AAF" w:rsidP="0096063D">
      <w:pPr>
        <w:pStyle w:val="NormalWeb"/>
        <w:tabs>
          <w:tab w:val="left" w:pos="426"/>
        </w:tabs>
        <w:bidi/>
        <w:spacing w:before="0" w:beforeAutospacing="0" w:after="0" w:afterAutospacing="0"/>
        <w:ind w:left="142"/>
        <w:jc w:val="both"/>
        <w:rPr>
          <w:rFonts w:cs="B Mitra"/>
          <w:lang w:bidi="fa-IR"/>
        </w:rPr>
      </w:pPr>
    </w:p>
    <w:p w:rsidR="00ED1AAF" w:rsidRDefault="00ED1AAF" w:rsidP="00EA6C21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0" w:afterAutospacing="0"/>
        <w:ind w:left="142" w:firstLine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</w:t>
      </w:r>
      <w:r w:rsidR="00EA6C21">
        <w:rPr>
          <w:rFonts w:cs="B Mitra" w:hint="cs"/>
          <w:rtl/>
          <w:lang w:bidi="fa-IR"/>
        </w:rPr>
        <w:t>1400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ED1AAF" w:rsidRPr="0024291E" w:rsidRDefault="00ED1AAF" w:rsidP="0096063D">
      <w:pPr>
        <w:pStyle w:val="NormalWeb"/>
        <w:tabs>
          <w:tab w:val="left" w:pos="426"/>
        </w:tabs>
        <w:bidi/>
        <w:spacing w:before="0" w:beforeAutospacing="0" w:after="0" w:afterAutospacing="0"/>
        <w:ind w:left="142"/>
        <w:jc w:val="both"/>
        <w:rPr>
          <w:rFonts w:cs="B Mitra"/>
          <w:lang w:bidi="fa-IR"/>
        </w:rPr>
      </w:pPr>
    </w:p>
    <w:p w:rsidR="003F616C" w:rsidRPr="003D2672" w:rsidRDefault="003F616C" w:rsidP="0096063D">
      <w:pPr>
        <w:pStyle w:val="NormalWeb"/>
        <w:numPr>
          <w:ilvl w:val="0"/>
          <w:numId w:val="5"/>
        </w:numPr>
        <w:tabs>
          <w:tab w:val="left" w:pos="426"/>
          <w:tab w:val="right" w:pos="9356"/>
        </w:tabs>
        <w:bidi/>
        <w:spacing w:before="0" w:beforeAutospacing="0" w:after="0" w:afterAutospacing="0"/>
        <w:ind w:left="142" w:firstLine="0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 w:rsidR="00ED1AAF"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3F616C" w:rsidRPr="0024291E" w:rsidRDefault="003F616C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240" w:beforeAutospacing="0" w:after="24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خودداري گردد.</w:t>
      </w:r>
    </w:p>
    <w:p w:rsidR="003F616C" w:rsidRPr="0024291E" w:rsidRDefault="003F616C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24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مختار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3F616C" w:rsidRPr="0024291E" w:rsidRDefault="003F616C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24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</w:t>
      </w:r>
      <w:r w:rsidR="0058349B" w:rsidRPr="0024291E">
        <w:rPr>
          <w:rFonts w:cs="B Mitra" w:hint="cs"/>
          <w:rtl/>
          <w:lang w:bidi="fa-IR"/>
        </w:rPr>
        <w:t>وين پيشنهاد پروژه يا ساير هزينه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3F616C" w:rsidRPr="0024291E" w:rsidRDefault="003F616C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24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در اين شركت حضور يابند.</w:t>
      </w:r>
    </w:p>
    <w:p w:rsidR="003F616C" w:rsidRPr="0024291E" w:rsidRDefault="003F616C" w:rsidP="0096063D">
      <w:pPr>
        <w:pStyle w:val="NormalWeb"/>
        <w:numPr>
          <w:ilvl w:val="0"/>
          <w:numId w:val="5"/>
        </w:numPr>
        <w:tabs>
          <w:tab w:val="left" w:pos="426"/>
        </w:tabs>
        <w:bidi/>
        <w:spacing w:before="0" w:beforeAutospacing="0" w:after="240" w:afterAutospacing="0"/>
        <w:ind w:left="142" w:firstLine="0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FA029A" w:rsidRPr="00C3016B" w:rsidRDefault="00024E26" w:rsidP="00C3016B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lastRenderedPageBreak/>
        <w:t>جهت تسريع در روند بررسي پيشنهاد</w:t>
      </w:r>
      <w:r w:rsidR="00ED1AAF"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 w:rsidR="00AC48AF"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، الزامي بوده و عدم رعايت اين الزامات توسط پيشنهاد دهنده/دهندگان، موجب سلب مسئوليت اين شركت از بررسي پيشنهادات خواهد </w:t>
      </w:r>
      <w:r w:rsidR="000C5308" w:rsidRPr="00A168D5">
        <w:rPr>
          <w:rFonts w:cs="B Mitra" w:hint="cs"/>
          <w:sz w:val="28"/>
          <w:szCs w:val="28"/>
          <w:rtl/>
          <w:lang w:bidi="fa-IR"/>
        </w:rPr>
        <w:t>شد</w:t>
      </w:r>
      <w:r w:rsidRPr="00A168D5">
        <w:rPr>
          <w:rFonts w:cs="B Mitra" w:hint="cs"/>
          <w:sz w:val="28"/>
          <w:szCs w:val="28"/>
          <w:rtl/>
          <w:lang w:bidi="fa-IR"/>
        </w:rPr>
        <w:t>.</w:t>
      </w: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373353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9E02B7" w:rsidRPr="002C1EDB" w:rsidRDefault="00024E26" w:rsidP="00373353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پژوهش و فناوري</w:t>
      </w:r>
    </w:p>
    <w:p w:rsidR="009E02B7" w:rsidRPr="002C1EDB" w:rsidRDefault="009E02B7" w:rsidP="00373353">
      <w:pPr>
        <w:bidi/>
        <w:ind w:right="567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02" w:rsidRDefault="00604902">
      <w:r>
        <w:separator/>
      </w:r>
    </w:p>
  </w:endnote>
  <w:endnote w:type="continuationSeparator" w:id="1">
    <w:p w:rsidR="00604902" w:rsidRDefault="0060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916204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916204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A63237">
          <w:rPr>
            <w:rFonts w:ascii="YAGHOTI HITEK" w:hAnsi="YAGHOTI HITEK" w:cs="B Mitra"/>
            <w:noProof/>
            <w:sz w:val="28"/>
            <w:szCs w:val="28"/>
          </w:rPr>
          <w:t>4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02" w:rsidRDefault="00604902">
      <w:r>
        <w:separator/>
      </w:r>
    </w:p>
  </w:footnote>
  <w:footnote w:type="continuationSeparator" w:id="1">
    <w:p w:rsidR="00604902" w:rsidRDefault="00604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6F76"/>
    <w:multiLevelType w:val="hybridMultilevel"/>
    <w:tmpl w:val="ACB65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E0AB9"/>
    <w:multiLevelType w:val="hybridMultilevel"/>
    <w:tmpl w:val="1B8AEC6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46741"/>
    <w:multiLevelType w:val="hybridMultilevel"/>
    <w:tmpl w:val="D7487D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3D0D"/>
    <w:rsid w:val="000344E6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CB4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110A9C"/>
    <w:rsid w:val="00111972"/>
    <w:rsid w:val="00114BF2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E3320"/>
    <w:rsid w:val="001E60BF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606E"/>
    <w:rsid w:val="002D6887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3353"/>
    <w:rsid w:val="00376CF2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26AA8"/>
    <w:rsid w:val="0043194B"/>
    <w:rsid w:val="00432706"/>
    <w:rsid w:val="00434B95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1BD0"/>
    <w:rsid w:val="004A1F7A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D3E11"/>
    <w:rsid w:val="004E1328"/>
    <w:rsid w:val="004E17BF"/>
    <w:rsid w:val="004E4F63"/>
    <w:rsid w:val="004E601A"/>
    <w:rsid w:val="004F2BA4"/>
    <w:rsid w:val="004F569E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87C5A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5F7F86"/>
    <w:rsid w:val="0060261E"/>
    <w:rsid w:val="006042C0"/>
    <w:rsid w:val="00604902"/>
    <w:rsid w:val="00605414"/>
    <w:rsid w:val="00610BDA"/>
    <w:rsid w:val="00610D97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3CB7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3CBD"/>
    <w:rsid w:val="00707104"/>
    <w:rsid w:val="007166B3"/>
    <w:rsid w:val="00720C6D"/>
    <w:rsid w:val="0072639A"/>
    <w:rsid w:val="00736583"/>
    <w:rsid w:val="007375E6"/>
    <w:rsid w:val="007421ED"/>
    <w:rsid w:val="00747E91"/>
    <w:rsid w:val="00751002"/>
    <w:rsid w:val="00751126"/>
    <w:rsid w:val="007511B6"/>
    <w:rsid w:val="00760A0E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137C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0DA3"/>
    <w:rsid w:val="00811A79"/>
    <w:rsid w:val="008131AA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109F"/>
    <w:rsid w:val="00902C17"/>
    <w:rsid w:val="009048EA"/>
    <w:rsid w:val="00904B5C"/>
    <w:rsid w:val="009074EC"/>
    <w:rsid w:val="009076EA"/>
    <w:rsid w:val="00911400"/>
    <w:rsid w:val="00913147"/>
    <w:rsid w:val="0091511D"/>
    <w:rsid w:val="00916204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063D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57E7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3237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D4A"/>
    <w:rsid w:val="00AA6F0D"/>
    <w:rsid w:val="00AB03B2"/>
    <w:rsid w:val="00AB0E61"/>
    <w:rsid w:val="00AB54E5"/>
    <w:rsid w:val="00AB5F78"/>
    <w:rsid w:val="00AC48AF"/>
    <w:rsid w:val="00AD09B6"/>
    <w:rsid w:val="00AE426E"/>
    <w:rsid w:val="00AE7E28"/>
    <w:rsid w:val="00AF2FFC"/>
    <w:rsid w:val="00AF303A"/>
    <w:rsid w:val="00AF3DC4"/>
    <w:rsid w:val="00B00BB7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02C7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077A"/>
    <w:rsid w:val="00C0233B"/>
    <w:rsid w:val="00C15675"/>
    <w:rsid w:val="00C3016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682B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0EA9"/>
    <w:rsid w:val="00D2214E"/>
    <w:rsid w:val="00D26488"/>
    <w:rsid w:val="00D27B1E"/>
    <w:rsid w:val="00D3138C"/>
    <w:rsid w:val="00D34BD7"/>
    <w:rsid w:val="00D40B26"/>
    <w:rsid w:val="00D42CA9"/>
    <w:rsid w:val="00D50592"/>
    <w:rsid w:val="00D606B4"/>
    <w:rsid w:val="00D64D60"/>
    <w:rsid w:val="00D6505F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08AD"/>
    <w:rsid w:val="00EA11DF"/>
    <w:rsid w:val="00EA1318"/>
    <w:rsid w:val="00EA350C"/>
    <w:rsid w:val="00EA5654"/>
    <w:rsid w:val="00EA6C21"/>
    <w:rsid w:val="00EB0045"/>
    <w:rsid w:val="00EB0624"/>
    <w:rsid w:val="00EB1CDC"/>
    <w:rsid w:val="00EB2E2C"/>
    <w:rsid w:val="00EB4995"/>
    <w:rsid w:val="00EC103D"/>
    <w:rsid w:val="00EC41A6"/>
    <w:rsid w:val="00EC5AD5"/>
    <w:rsid w:val="00EC6E92"/>
    <w:rsid w:val="00ED15C7"/>
    <w:rsid w:val="00ED1AAF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07C3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7651C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10174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205512</cp:lastModifiedBy>
  <cp:revision>7</cp:revision>
  <cp:lastPrinted>2017-02-23T08:07:00Z</cp:lastPrinted>
  <dcterms:created xsi:type="dcterms:W3CDTF">2021-10-06T04:56:00Z</dcterms:created>
  <dcterms:modified xsi:type="dcterms:W3CDTF">2021-10-09T08:45:00Z</dcterms:modified>
</cp:coreProperties>
</file>