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CE" w:rsidRPr="00DB2518" w:rsidRDefault="001707C2" w:rsidP="00DB2518">
      <w:pPr>
        <w:bidi/>
        <w:spacing w:line="360" w:lineRule="auto"/>
        <w:ind w:left="-18"/>
        <w:jc w:val="center"/>
        <w:rPr>
          <w:rFonts w:cs="B Yagut"/>
          <w:i/>
          <w:iCs/>
          <w:rtl/>
        </w:rPr>
      </w:pPr>
      <w:r w:rsidRPr="00B172FA">
        <w:rPr>
          <w:rFonts w:cs="B Yagut" w:hint="cs"/>
          <w:i/>
          <w:iCs/>
          <w:u w:val="single"/>
          <w:rtl/>
        </w:rPr>
        <w:t xml:space="preserve">فراخوان استعلام تامین فوری 5 دستگاه </w:t>
      </w:r>
      <w:r w:rsidRPr="00B172FA">
        <w:rPr>
          <w:rFonts w:cs="B Yagut"/>
          <w:i/>
          <w:iCs/>
          <w:u w:val="single"/>
        </w:rPr>
        <w:t>core engine</w:t>
      </w:r>
      <w:r w:rsidRPr="00B172FA">
        <w:rPr>
          <w:rFonts w:cs="B Yagut" w:hint="cs"/>
          <w:i/>
          <w:iCs/>
          <w:u w:val="single"/>
          <w:rtl/>
        </w:rPr>
        <w:t xml:space="preserve"> توربین زوریا مدل </w:t>
      </w:r>
      <w:r w:rsidRPr="00B172FA">
        <w:rPr>
          <w:rFonts w:cs="B Yagut"/>
          <w:i/>
          <w:iCs/>
          <w:u w:val="single"/>
        </w:rPr>
        <w:t>DU80</w:t>
      </w:r>
      <w:r w:rsidRPr="00B172FA">
        <w:rPr>
          <w:rFonts w:cs="B Yagut" w:hint="cs"/>
          <w:i/>
          <w:iCs/>
          <w:u w:val="single"/>
          <w:rtl/>
        </w:rPr>
        <w:t xml:space="preserve"> یا مپنا مدل </w:t>
      </w:r>
      <w:r w:rsidRPr="00B172FA">
        <w:rPr>
          <w:rFonts w:cs="B Yagut"/>
          <w:i/>
          <w:iCs/>
          <w:u w:val="single"/>
        </w:rPr>
        <w:t>MGT30</w:t>
      </w:r>
      <w:r w:rsidRPr="00B172FA">
        <w:rPr>
          <w:rFonts w:cs="B Yagut" w:hint="cs"/>
          <w:i/>
          <w:iCs/>
          <w:u w:val="single"/>
          <w:rtl/>
        </w:rPr>
        <w:t xml:space="preserve"> </w:t>
      </w:r>
    </w:p>
    <w:p w:rsidR="001707C2" w:rsidRPr="00DB2518" w:rsidRDefault="001707C2" w:rsidP="001707C2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B172FA">
        <w:rPr>
          <w:rFonts w:cs="B Yagut" w:hint="cs"/>
          <w:b w:val="0"/>
          <w:bCs w:val="0"/>
          <w:rtl/>
        </w:rPr>
        <w:t xml:space="preserve">   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به استحضار می رساند شرکت مجتمع گاز پارس جنوبی در نظر دارد نسبت به تامین فوری 5 دستگاه </w:t>
      </w:r>
      <w:r w:rsidRPr="00DB2518">
        <w:rPr>
          <w:rFonts w:cs="B Yagut"/>
          <w:b w:val="0"/>
          <w:bCs w:val="0"/>
          <w:sz w:val="22"/>
          <w:szCs w:val="22"/>
        </w:rPr>
        <w:t>core engine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توربین های واحد ارسال گاز پالایشگاههای سایت2 از نوع زوریا مدل </w:t>
      </w:r>
      <w:r w:rsidRPr="00DB2518">
        <w:rPr>
          <w:rFonts w:cs="B Yagut"/>
          <w:b w:val="0"/>
          <w:bCs w:val="0"/>
          <w:sz w:val="22"/>
          <w:szCs w:val="22"/>
        </w:rPr>
        <w:t>DU80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یا مپنا مدل </w:t>
      </w:r>
      <w:r w:rsidRPr="00DB2518">
        <w:rPr>
          <w:rFonts w:cs="B Yagut"/>
          <w:b w:val="0"/>
          <w:bCs w:val="0"/>
          <w:sz w:val="22"/>
          <w:szCs w:val="22"/>
        </w:rPr>
        <w:t>MGT30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از طریق تامین کنندگان یا سازندگان داخلی </w:t>
      </w:r>
      <w:r w:rsidRPr="00DB2518">
        <w:rPr>
          <w:rFonts w:cs="B Yagut" w:hint="cs"/>
          <w:sz w:val="22"/>
          <w:szCs w:val="22"/>
          <w:rtl/>
        </w:rPr>
        <w:t>اقدام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نماید. لذا در صورتی که آن شرکت توانایی و امکان تامین فوری تمام یا بخشی از </w:t>
      </w:r>
      <w:r w:rsidR="0005348E" w:rsidRPr="00DB2518">
        <w:rPr>
          <w:rFonts w:cs="B Yagut" w:hint="cs"/>
          <w:b w:val="0"/>
          <w:bCs w:val="0"/>
          <w:sz w:val="22"/>
          <w:szCs w:val="22"/>
          <w:rtl/>
        </w:rPr>
        <w:t>اقلام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فوق (دارای موجودی و آماده تحویل) با شرایط و مشخصات مندرج در اسناد استعلام و ارائه پیشنهادات فنی و مالی را دارد، ضرورت دارد نسبت به اعلام آمادگی به همراه مستندات شرکتی( کپی اساسنامه، آخرین تغییرات روزنامه رسمی</w:t>
      </w:r>
      <w:r w:rsidR="00EC2EF5" w:rsidRPr="00DB2518">
        <w:rPr>
          <w:rFonts w:cs="B Yagut" w:hint="cs"/>
          <w:b w:val="0"/>
          <w:bCs w:val="0"/>
          <w:sz w:val="22"/>
          <w:szCs w:val="22"/>
          <w:rtl/>
        </w:rPr>
        <w:t>،نامه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ثبت در وندورلیست دستگاه مرکزی (</w:t>
      </w:r>
      <w:r w:rsidRPr="00DB2518">
        <w:rPr>
          <w:rFonts w:cs="B Yagut"/>
          <w:b w:val="0"/>
          <w:bCs w:val="0"/>
          <w:sz w:val="22"/>
          <w:szCs w:val="22"/>
        </w:rPr>
        <w:t>AVL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) و ...) به همراه اسناد استعلام تکمیل شده را حداکثر ظرف مدت </w:t>
      </w:r>
      <w:r w:rsidR="009F4748">
        <w:rPr>
          <w:rFonts w:cs="B Yagut" w:hint="cs"/>
          <w:b w:val="0"/>
          <w:bCs w:val="0"/>
          <w:sz w:val="22"/>
          <w:szCs w:val="22"/>
          <w:rtl/>
        </w:rPr>
        <w:t>5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روز از تاریخ فراخوان به مدیریت بازرگانی این مجتمع اعلام و به آدرس استان بوشهر </w:t>
      </w:r>
      <w:r w:rsidRPr="00DB2518">
        <w:rPr>
          <w:rFonts w:ascii="Sakkal Majalla" w:hAnsi="Sakkal Majalla" w:cs="Sakkal Majalla" w:hint="cs"/>
          <w:b w:val="0"/>
          <w:bCs w:val="0"/>
          <w:sz w:val="22"/>
          <w:szCs w:val="22"/>
          <w:rtl/>
        </w:rPr>
        <w:t>–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شهرستان عسلویه </w:t>
      </w:r>
      <w:r w:rsidRPr="00DB2518">
        <w:rPr>
          <w:rFonts w:ascii="Sakkal Majalla" w:hAnsi="Sakkal Majalla" w:cs="Sakkal Majalla" w:hint="cs"/>
          <w:b w:val="0"/>
          <w:bCs w:val="0"/>
          <w:sz w:val="22"/>
          <w:szCs w:val="22"/>
          <w:rtl/>
        </w:rPr>
        <w:t>–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شرکت مجتمع گاز پارس جنوبی </w:t>
      </w:r>
      <w:r w:rsidRPr="00DB2518">
        <w:rPr>
          <w:rFonts w:ascii="Sakkal Majalla" w:hAnsi="Sakkal Majalla" w:cs="Sakkal Majalla" w:hint="cs"/>
          <w:b w:val="0"/>
          <w:bCs w:val="0"/>
          <w:sz w:val="22"/>
          <w:szCs w:val="22"/>
          <w:rtl/>
        </w:rPr>
        <w:t>–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ساختمان اداری مرکزی ستاد </w:t>
      </w:r>
      <w:r w:rsidRPr="00DB2518">
        <w:rPr>
          <w:rFonts w:ascii="Sakkal Majalla" w:hAnsi="Sakkal Majalla" w:cs="Sakkal Majalla" w:hint="cs"/>
          <w:b w:val="0"/>
          <w:bCs w:val="0"/>
          <w:sz w:val="22"/>
          <w:szCs w:val="22"/>
          <w:rtl/>
        </w:rPr>
        <w:t>–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طبقه دوم </w:t>
      </w:r>
      <w:r w:rsidRPr="00DB2518">
        <w:rPr>
          <w:rFonts w:ascii="Sakkal Majalla" w:hAnsi="Sakkal Majalla" w:cs="Sakkal Majalla" w:hint="cs"/>
          <w:b w:val="0"/>
          <w:bCs w:val="0"/>
          <w:sz w:val="22"/>
          <w:szCs w:val="22"/>
          <w:rtl/>
        </w:rPr>
        <w:t>–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مدیریت بازرگانی</w:t>
      </w:r>
      <w:r w:rsidR="0005348E" w:rsidRPr="00DB2518">
        <w:rPr>
          <w:rFonts w:cs="B Yagut" w:hint="cs"/>
          <w:b w:val="0"/>
          <w:bCs w:val="0"/>
          <w:sz w:val="22"/>
          <w:szCs w:val="22"/>
          <w:rtl/>
        </w:rPr>
        <w:t xml:space="preserve"> تلفن 07731312201</w:t>
      </w:r>
      <w:r w:rsidR="00B55EA6" w:rsidRPr="00DB2518">
        <w:rPr>
          <w:rFonts w:cs="B Yagut" w:hint="cs"/>
          <w:b w:val="0"/>
          <w:bCs w:val="0"/>
          <w:sz w:val="22"/>
          <w:szCs w:val="22"/>
          <w:rtl/>
        </w:rPr>
        <w:t>-02</w:t>
      </w:r>
      <w:r w:rsidR="0005348E" w:rsidRPr="00DB2518">
        <w:rPr>
          <w:rFonts w:cs="B Yagut" w:hint="cs"/>
          <w:b w:val="0"/>
          <w:bCs w:val="0"/>
          <w:sz w:val="22"/>
          <w:szCs w:val="22"/>
          <w:rtl/>
        </w:rPr>
        <w:t xml:space="preserve"> فاکس 07737325435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تحویل نمایند . ضمنا" اسناد استعلام در سایت مجتمع گاز پارس جنوبی به آدرس </w:t>
      </w:r>
      <w:r w:rsidRPr="00DB2518">
        <w:rPr>
          <w:rFonts w:cs="B Yagut"/>
          <w:b w:val="0"/>
          <w:bCs w:val="0"/>
          <w:sz w:val="18"/>
          <w:szCs w:val="18"/>
        </w:rPr>
        <w:t>WWW.SPGC.IR</w:t>
      </w:r>
      <w:r w:rsidRPr="00DB2518">
        <w:rPr>
          <w:rFonts w:cs="B Yagut" w:hint="cs"/>
          <w:b w:val="0"/>
          <w:bCs w:val="0"/>
          <w:sz w:val="18"/>
          <w:szCs w:val="18"/>
          <w:rtl/>
        </w:rPr>
        <w:t xml:space="preserve"> 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>قابل دسترس می باشد.</w:t>
      </w:r>
    </w:p>
    <w:p w:rsidR="0005348E" w:rsidRPr="00DB2518" w:rsidRDefault="0005348E" w:rsidP="0005348E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>شرایط بازرگانی مورد نیاز:</w:t>
      </w:r>
    </w:p>
    <w:p w:rsidR="0005348E" w:rsidRPr="00DB2518" w:rsidRDefault="0005348E" w:rsidP="0005348E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1-مستندات </w:t>
      </w:r>
      <w:r w:rsidR="00C93716" w:rsidRPr="00DB2518">
        <w:rPr>
          <w:rFonts w:cs="B Yagut" w:hint="cs"/>
          <w:b w:val="0"/>
          <w:bCs w:val="0"/>
          <w:sz w:val="22"/>
          <w:szCs w:val="22"/>
          <w:rtl/>
        </w:rPr>
        <w:t xml:space="preserve">ثبت 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>در وندور لیست دستگاه مرکزی (</w:t>
      </w:r>
      <w:r w:rsidRPr="00DB2518">
        <w:rPr>
          <w:rFonts w:cs="B Yagut"/>
          <w:b w:val="0"/>
          <w:bCs w:val="0"/>
          <w:sz w:val="22"/>
          <w:szCs w:val="22"/>
        </w:rPr>
        <w:t>AVL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>)وزارت نفت برای تامین کنندگان وسازندگان بخش کالا</w:t>
      </w:r>
    </w:p>
    <w:p w:rsidR="0005348E" w:rsidRPr="00DB2518" w:rsidRDefault="0005348E" w:rsidP="0005348E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>2-مستندات موجودی کالا یا کالا آماده تحویل</w:t>
      </w:r>
    </w:p>
    <w:p w:rsidR="0005348E" w:rsidRPr="00DB2518" w:rsidRDefault="0005348E" w:rsidP="0005348E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>3-امکان نصب ،راه اندازی وگارانتی دستگاهها در سایت خریدار واقع در منطقه کنگان -پالایشگاههای سایت 2 با حضور نمایند</w:t>
      </w:r>
      <w:r w:rsidR="009F4748">
        <w:rPr>
          <w:rFonts w:cs="B Yagut" w:hint="cs"/>
          <w:b w:val="0"/>
          <w:bCs w:val="0"/>
          <w:sz w:val="22"/>
          <w:szCs w:val="22"/>
          <w:rtl/>
        </w:rPr>
        <w:t>ه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اصلی داخلی یا خارجی ویا نفرات دارای صلاحیت </w:t>
      </w:r>
      <w:r w:rsidR="004C7A37" w:rsidRPr="00DB2518">
        <w:rPr>
          <w:rFonts w:cs="B Yagut" w:hint="cs"/>
          <w:b w:val="0"/>
          <w:bCs w:val="0"/>
          <w:sz w:val="22"/>
          <w:szCs w:val="22"/>
          <w:rtl/>
        </w:rPr>
        <w:t>مورد تایید سازنده اصلی خارجی یا داخلی با تایید کارفرما</w:t>
      </w:r>
    </w:p>
    <w:p w:rsidR="004C7A37" w:rsidRPr="00DB2518" w:rsidRDefault="004C7A37" w:rsidP="004C7A37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>4-ارایه مستندات تامین از طرف سازنده خارجی(از قبیل توافق نامه رسمی،کنسرسیوم و....)</w:t>
      </w:r>
    </w:p>
    <w:p w:rsidR="004C7A37" w:rsidRPr="00DB2518" w:rsidRDefault="004C7A37" w:rsidP="004C7A37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>5-مستندات لازم در خصوص سابقه تامین این نوع کالای داخلی یا خارجی کالاهای مشابه</w:t>
      </w:r>
    </w:p>
    <w:p w:rsidR="004C7A37" w:rsidRPr="00DB2518" w:rsidRDefault="004C7A37" w:rsidP="004C7A37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>6-امکان بازدید از کالای فوق در سایت فروشنده</w:t>
      </w:r>
      <w:r w:rsidR="009F4748">
        <w:rPr>
          <w:rFonts w:cs="B Yagut" w:hint="cs"/>
          <w:b w:val="0"/>
          <w:bCs w:val="0"/>
          <w:sz w:val="22"/>
          <w:szCs w:val="22"/>
          <w:rtl/>
        </w:rPr>
        <w:t xml:space="preserve"> یا هر مکانی که کالا وجود دارد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 قبل از تعهدات وقبل از حمل وجود داشته باشد.</w:t>
      </w:r>
    </w:p>
    <w:p w:rsidR="004C7A37" w:rsidRPr="00DB2518" w:rsidRDefault="004C7A37" w:rsidP="008152CE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>7-کارفرما در رد یا تایید مستندات ارسالی از طرف شرکتها مختار می باشد وشرکتها هیچگونه اعتراضی نخواهند داشت.</w:t>
      </w:r>
    </w:p>
    <w:p w:rsidR="008A4226" w:rsidRPr="00DB2518" w:rsidRDefault="004C7A37" w:rsidP="00DB2518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8-فروشنده موظف است کلیه عملیات تامین،بازرسی قبل از حمل،اخذ مجوزهای لازم ورود کالا (حسب مورد)،حمل،نصب وراه اندازی در سایت کارفرما را </w:t>
      </w:r>
      <w:r w:rsidR="008A4226" w:rsidRPr="00DB2518">
        <w:rPr>
          <w:rFonts w:cs="B Yagut" w:hint="cs"/>
          <w:b w:val="0"/>
          <w:bCs w:val="0"/>
          <w:sz w:val="22"/>
          <w:szCs w:val="22"/>
          <w:rtl/>
        </w:rPr>
        <w:t xml:space="preserve">بر اساس جدول زمان بندی تهیه و پیوست مستندات ارسال نماید. </w:t>
      </w:r>
      <w:r w:rsidR="00DB2518" w:rsidRPr="00DB2518">
        <w:rPr>
          <w:rFonts w:cs="B Yagut" w:hint="cs"/>
          <w:b w:val="0"/>
          <w:bCs w:val="0"/>
          <w:sz w:val="22"/>
          <w:szCs w:val="22"/>
          <w:rtl/>
        </w:rPr>
        <w:t xml:space="preserve"> </w:t>
      </w:r>
      <w:r w:rsidR="009F4748">
        <w:rPr>
          <w:rFonts w:cs="B Yagut" w:hint="cs"/>
          <w:b w:val="0"/>
          <w:bCs w:val="0"/>
          <w:sz w:val="22"/>
          <w:szCs w:val="22"/>
          <w:rtl/>
        </w:rPr>
        <w:t xml:space="preserve">با توجه به محدودیت زمان مورد نیاز ، </w:t>
      </w:r>
      <w:r w:rsidR="008A4226" w:rsidRPr="00DB2518">
        <w:rPr>
          <w:rFonts w:cs="B Yagut" w:hint="cs"/>
          <w:b w:val="0"/>
          <w:bCs w:val="0"/>
          <w:sz w:val="22"/>
          <w:szCs w:val="22"/>
          <w:rtl/>
        </w:rPr>
        <w:t xml:space="preserve">کارفرما در رد یا تایید زمان تحویل کالا مختار </w:t>
      </w:r>
      <w:r w:rsidR="00CC0E9D">
        <w:rPr>
          <w:rFonts w:cs="B Yagut" w:hint="cs"/>
          <w:b w:val="0"/>
          <w:bCs w:val="0"/>
          <w:sz w:val="22"/>
          <w:szCs w:val="22"/>
          <w:rtl/>
        </w:rPr>
        <w:t>و متناسب با نیاز خود تصمیم گیری خواهد نمود ،</w:t>
      </w:r>
      <w:bookmarkStart w:id="0" w:name="_GoBack"/>
      <w:bookmarkEnd w:id="0"/>
      <w:r w:rsidR="00CC0E9D">
        <w:rPr>
          <w:rFonts w:cs="B Yagut" w:hint="cs"/>
          <w:b w:val="0"/>
          <w:bCs w:val="0"/>
          <w:sz w:val="22"/>
          <w:szCs w:val="22"/>
          <w:rtl/>
        </w:rPr>
        <w:t xml:space="preserve"> لذا</w:t>
      </w:r>
      <w:r w:rsidR="008A4226" w:rsidRPr="00DB2518">
        <w:rPr>
          <w:rFonts w:cs="B Yagut" w:hint="cs"/>
          <w:b w:val="0"/>
          <w:bCs w:val="0"/>
          <w:sz w:val="22"/>
          <w:szCs w:val="22"/>
          <w:rtl/>
        </w:rPr>
        <w:t xml:space="preserve"> شرکتها حق هیچ گونه اعتراضی دراینخصوص نخواهند داشت</w:t>
      </w:r>
      <w:r w:rsidR="00DB2518" w:rsidRPr="00DB2518">
        <w:rPr>
          <w:rFonts w:cs="B Yagut" w:hint="cs"/>
          <w:b w:val="0"/>
          <w:bCs w:val="0"/>
          <w:sz w:val="22"/>
          <w:szCs w:val="22"/>
          <w:rtl/>
        </w:rPr>
        <w:t xml:space="preserve"> </w:t>
      </w:r>
      <w:r w:rsidR="008A4226" w:rsidRPr="00DB2518">
        <w:rPr>
          <w:rFonts w:cs="B Yagut" w:hint="cs"/>
          <w:b w:val="0"/>
          <w:bCs w:val="0"/>
          <w:sz w:val="22"/>
          <w:szCs w:val="22"/>
          <w:rtl/>
        </w:rPr>
        <w:t>.</w:t>
      </w:r>
    </w:p>
    <w:p w:rsidR="004C7A37" w:rsidRPr="00DB2518" w:rsidRDefault="004C7A37" w:rsidP="004C7A37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 xml:space="preserve">9-فروشنده موظف است در زمان اعلام امادگی نسبت به ارسال پیشنهاد فنی بالحاظ شروط بازرگانی بهمراه کلیه مستندات </w:t>
      </w:r>
      <w:r w:rsidR="005275DB" w:rsidRPr="00DB2518">
        <w:rPr>
          <w:rFonts w:cs="B Yagut" w:hint="cs"/>
          <w:b w:val="0"/>
          <w:bCs w:val="0"/>
          <w:sz w:val="22"/>
          <w:szCs w:val="22"/>
          <w:rtl/>
        </w:rPr>
        <w:t>شرکتی از قبیل کپی اساسنامه،آخرین تغییرات رسمی،  ثبت</w:t>
      </w:r>
      <w:r w:rsidR="00B55EA6" w:rsidRPr="00DB2518">
        <w:rPr>
          <w:rFonts w:cs="B Yagut" w:hint="cs"/>
          <w:b w:val="0"/>
          <w:bCs w:val="0"/>
          <w:sz w:val="22"/>
          <w:szCs w:val="22"/>
          <w:rtl/>
        </w:rPr>
        <w:t xml:space="preserve"> </w:t>
      </w:r>
      <w:r w:rsidR="005275DB" w:rsidRPr="00DB2518">
        <w:rPr>
          <w:rFonts w:cs="B Yagut" w:hint="cs"/>
          <w:b w:val="0"/>
          <w:bCs w:val="0"/>
          <w:sz w:val="22"/>
          <w:szCs w:val="22"/>
          <w:rtl/>
        </w:rPr>
        <w:t>در وندرور لیست دستگاه مرکزی و...در پاکت جداگانه به صورت لاک ومهر شده ارسال نمای</w:t>
      </w:r>
      <w:r w:rsidR="00B55EA6" w:rsidRPr="00DB2518">
        <w:rPr>
          <w:rFonts w:cs="B Yagut" w:hint="cs"/>
          <w:b w:val="0"/>
          <w:bCs w:val="0"/>
          <w:sz w:val="22"/>
          <w:szCs w:val="22"/>
          <w:rtl/>
        </w:rPr>
        <w:t>ن</w:t>
      </w:r>
      <w:r w:rsidR="005275DB" w:rsidRPr="00DB2518">
        <w:rPr>
          <w:rFonts w:cs="B Yagut" w:hint="cs"/>
          <w:b w:val="0"/>
          <w:bCs w:val="0"/>
          <w:sz w:val="22"/>
          <w:szCs w:val="22"/>
          <w:rtl/>
        </w:rPr>
        <w:t>د.پیشنهاد مالی فروشنده نیزبهمراه شروط بازرگانی بصورت ارزی(یورو)در پاکت جداگانه بصورت لاک ومهر شده ارسال نمایند.</w:t>
      </w:r>
    </w:p>
    <w:p w:rsidR="005275DB" w:rsidRDefault="005275DB" w:rsidP="005275DB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  <w:r w:rsidRPr="00DB2518">
        <w:rPr>
          <w:rFonts w:cs="B Yagut" w:hint="cs"/>
          <w:b w:val="0"/>
          <w:bCs w:val="0"/>
          <w:sz w:val="22"/>
          <w:szCs w:val="22"/>
          <w:rtl/>
        </w:rPr>
        <w:t>10-پیشنهاد مالی فروشنده بایستی بصورت ارزی(یورویی)ارایه گردد ومطالبات فروشنده پس</w:t>
      </w:r>
      <w:r w:rsidR="00B55EA6" w:rsidRPr="00DB2518">
        <w:rPr>
          <w:rFonts w:cs="B Yagut" w:hint="cs"/>
          <w:b w:val="0"/>
          <w:bCs w:val="0"/>
          <w:sz w:val="22"/>
          <w:szCs w:val="22"/>
          <w:rtl/>
        </w:rPr>
        <w:t xml:space="preserve"> از </w:t>
      </w:r>
      <w:r w:rsidRPr="00DB2518">
        <w:rPr>
          <w:rFonts w:cs="B Yagut" w:hint="cs"/>
          <w:b w:val="0"/>
          <w:bCs w:val="0"/>
          <w:sz w:val="22"/>
          <w:szCs w:val="22"/>
          <w:rtl/>
        </w:rPr>
        <w:t>تحویل کمی وکیفی کالا متناسب با اسناد فنی پرداخت خواهد شد.</w:t>
      </w:r>
    </w:p>
    <w:p w:rsidR="00DB2518" w:rsidRDefault="00DB2518" w:rsidP="00DB2518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</w:p>
    <w:p w:rsidR="00DB2518" w:rsidRDefault="00DB2518" w:rsidP="00DB2518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</w:p>
    <w:p w:rsidR="00DB2518" w:rsidRDefault="00DB2518" w:rsidP="00DB2518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</w:p>
    <w:p w:rsidR="00DB2518" w:rsidRDefault="00DB2518" w:rsidP="00DB2518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</w:p>
    <w:p w:rsidR="00DB2518" w:rsidRPr="00DB2518" w:rsidRDefault="00DB2518" w:rsidP="00DB2518">
      <w:pPr>
        <w:tabs>
          <w:tab w:val="left" w:pos="6563"/>
        </w:tabs>
        <w:bidi/>
        <w:jc w:val="lowKashida"/>
        <w:rPr>
          <w:rFonts w:cs="B Yagut"/>
          <w:b w:val="0"/>
          <w:bCs w:val="0"/>
          <w:sz w:val="22"/>
          <w:szCs w:val="22"/>
          <w:rtl/>
        </w:rPr>
      </w:pPr>
    </w:p>
    <w:p w:rsidR="008152CE" w:rsidRPr="00B172FA" w:rsidRDefault="008152CE" w:rsidP="008152CE">
      <w:pPr>
        <w:tabs>
          <w:tab w:val="left" w:pos="6563"/>
        </w:tabs>
        <w:bidi/>
        <w:jc w:val="lowKashida"/>
        <w:rPr>
          <w:rFonts w:cs="B Yagut"/>
          <w:b w:val="0"/>
          <w:bCs w:val="0"/>
          <w:rtl/>
        </w:rPr>
      </w:pPr>
    </w:p>
    <w:p w:rsidR="005275DB" w:rsidRPr="00B172FA" w:rsidRDefault="00B172FA" w:rsidP="005275DB">
      <w:pPr>
        <w:tabs>
          <w:tab w:val="left" w:pos="6563"/>
        </w:tabs>
        <w:bidi/>
        <w:jc w:val="lowKashida"/>
        <w:rPr>
          <w:rFonts w:cs="B Titr"/>
          <w:u w:val="single"/>
          <w:rtl/>
        </w:rPr>
      </w:pPr>
      <w:r>
        <w:rPr>
          <w:rFonts w:cs="B Yagut" w:hint="cs"/>
          <w:b w:val="0"/>
          <w:bCs w:val="0"/>
          <w:rtl/>
        </w:rPr>
        <w:t xml:space="preserve">                                                           </w:t>
      </w:r>
      <w:r w:rsidR="005275DB" w:rsidRPr="00B172FA">
        <w:rPr>
          <w:rFonts w:cs="B Titr" w:hint="cs"/>
          <w:u w:val="single"/>
          <w:rtl/>
        </w:rPr>
        <w:t>شرح کالای در خواستی</w:t>
      </w:r>
    </w:p>
    <w:p w:rsidR="00646721" w:rsidRPr="0076466A" w:rsidRDefault="00646721" w:rsidP="00646721">
      <w:pPr>
        <w:tabs>
          <w:tab w:val="left" w:pos="6563"/>
        </w:tabs>
        <w:bidi/>
        <w:jc w:val="lowKashida"/>
        <w:rPr>
          <w:rFonts w:ascii="Centaur" w:hAnsi="Centaur" w:cs="B Yagut"/>
          <w:b w:val="0"/>
          <w:bCs w:val="0"/>
          <w:rtl/>
        </w:rPr>
      </w:pP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DU80L/ MGT30 Gas Turbine Engine (GG+PT)</w:t>
      </w:r>
      <w:r w:rsidRPr="0076466A">
        <w:rPr>
          <w:rFonts w:asciiTheme="majorBidi" w:hAnsiTheme="majorBidi" w:cstheme="majorBidi"/>
          <w:color w:val="FF0000"/>
        </w:rPr>
        <w:t xml:space="preserve"> </w:t>
      </w:r>
      <w:r w:rsidRPr="0076466A">
        <w:rPr>
          <w:rFonts w:asciiTheme="majorBidi" w:hAnsiTheme="majorBidi" w:cstheme="majorBidi"/>
        </w:rPr>
        <w:t>triple shaft design (Mechanical Drive) with instrument and auxiliary parts on skid</w:t>
      </w:r>
      <w:r w:rsidRPr="0076466A">
        <w:rPr>
          <w:rFonts w:asciiTheme="majorBidi" w:hAnsiTheme="majorBidi" w:cstheme="majorBidi"/>
          <w:rtl/>
        </w:rPr>
        <w:t>.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Note 1: Manufacturer:  ZORYA or TUGA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Note 2: The engine shall meet the API STANDARD 616, 5th Edition</w:t>
      </w:r>
      <w:r w:rsidRPr="0076466A">
        <w:rPr>
          <w:rFonts w:asciiTheme="majorBidi" w:hAnsiTheme="majorBidi" w:cstheme="majorBidi"/>
          <w:rtl/>
        </w:rPr>
        <w:t>.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Note 3: The engine shall be fitted with the latest upgraded parts</w:t>
      </w:r>
      <w:r w:rsidRPr="0076466A">
        <w:rPr>
          <w:rFonts w:asciiTheme="majorBidi" w:hAnsiTheme="majorBidi" w:cstheme="majorBidi"/>
          <w:rtl/>
        </w:rPr>
        <w:t xml:space="preserve">. 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 xml:space="preserve">Note4: The Engine shall be equipped with long time preservation </w:t>
      </w:r>
      <w:r w:rsidR="0076466A" w:rsidRPr="0076466A">
        <w:rPr>
          <w:rFonts w:asciiTheme="majorBidi" w:hAnsiTheme="majorBidi" w:cstheme="majorBidi"/>
        </w:rPr>
        <w:t>equipmen</w:t>
      </w:r>
      <w:r w:rsidR="0076466A">
        <w:rPr>
          <w:rFonts w:asciiTheme="majorBidi" w:hAnsiTheme="majorBidi" w:cstheme="majorBidi"/>
        </w:rPr>
        <w:t>s</w:t>
      </w:r>
      <w:r w:rsidRPr="0076466A">
        <w:rPr>
          <w:rFonts w:asciiTheme="majorBidi" w:hAnsiTheme="majorBidi" w:cstheme="majorBidi"/>
          <w:rtl/>
        </w:rPr>
        <w:t>.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Note 5: FAT shall be done in the presence of purchaser or verified inspector</w:t>
      </w:r>
      <w:r w:rsidRPr="0076466A">
        <w:rPr>
          <w:rFonts w:asciiTheme="majorBidi" w:hAnsiTheme="majorBidi" w:cstheme="majorBidi"/>
          <w:rtl/>
        </w:rPr>
        <w:t>.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Note6: All manufacturing documents such as Certificate of origin, COC, Logbook, Illustrated part list, shall be delivered with the engine</w:t>
      </w:r>
      <w:r w:rsidRPr="0076466A">
        <w:rPr>
          <w:rFonts w:asciiTheme="majorBidi" w:hAnsiTheme="majorBidi" w:cstheme="majorBidi"/>
          <w:rtl/>
        </w:rPr>
        <w:t>.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Note7: GTE Output power shaft at standard condition shall be at least 26.5 MW and GTE efficiency shall be 36.5 or higher. Twin shaft Gas Generator (on skid) including of</w:t>
      </w:r>
      <w:r w:rsidRPr="0076466A">
        <w:rPr>
          <w:rFonts w:asciiTheme="majorBidi" w:hAnsiTheme="majorBidi" w:cstheme="majorBidi"/>
          <w:rtl/>
        </w:rPr>
        <w:t>: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Air Inlet Casing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LPC Rotor blading (stages 3&amp;4 has been modified)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LPC Stator guide vanes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HPC Rotor blading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HPC Stator guide vanes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Centre Casing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 xml:space="preserve">Combustion System – Dry Low Emissions (DLE) for Fuel Gas Only 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HPT Rotor blades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 xml:space="preserve">HPT Stator guide vanes 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 xml:space="preserve"> LPT Rotor blades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LPT Stator guide vanes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Power Turbine (on skid) including of: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2 stage power turbine rotor blades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2 stage power turbine stator vanes</w:t>
      </w:r>
    </w:p>
    <w:p w:rsidR="00646721" w:rsidRPr="0076466A" w:rsidRDefault="00646721" w:rsidP="00646721">
      <w:pPr>
        <w:rPr>
          <w:rFonts w:asciiTheme="majorBidi" w:hAnsiTheme="majorBidi" w:cstheme="majorBidi"/>
        </w:rPr>
      </w:pPr>
      <w:r w:rsidRPr="0076466A">
        <w:rPr>
          <w:rFonts w:asciiTheme="majorBidi" w:hAnsiTheme="majorBidi" w:cstheme="majorBidi"/>
        </w:rPr>
        <w:t>Output Shaft Drive</w:t>
      </w:r>
    </w:p>
    <w:p w:rsidR="00646721" w:rsidRDefault="00646721" w:rsidP="00646721">
      <w:r>
        <w:t xml:space="preserve">Exhaust Outlet Casing </w:t>
      </w:r>
    </w:p>
    <w:p w:rsidR="0076466A" w:rsidRDefault="00B55EA6" w:rsidP="00646721">
      <w:r>
        <w:t>Supervision</w:t>
      </w:r>
      <w:r w:rsidR="00646721">
        <w:t xml:space="preserve"> for installation &amp; </w:t>
      </w:r>
      <w:r w:rsidR="0076466A">
        <w:t>commissioning</w:t>
      </w:r>
      <w:r w:rsidR="00646721">
        <w:t xml:space="preserve"> and also tuning &amp; adj</w:t>
      </w:r>
      <w:r w:rsidR="0076466A">
        <w:t>u</w:t>
      </w:r>
      <w:r w:rsidR="00646721">
        <w:t xml:space="preserve">stment </w:t>
      </w:r>
      <w:r>
        <w:t>is necessary</w:t>
      </w:r>
      <w:r w:rsidR="00646721">
        <w:t xml:space="preserve"> </w:t>
      </w:r>
    </w:p>
    <w:p w:rsidR="00646721" w:rsidRPr="00F42F6D" w:rsidRDefault="00646721" w:rsidP="00646721">
      <w:pPr>
        <w:rPr>
          <w:rtl/>
        </w:rPr>
      </w:pPr>
      <w:r>
        <w:t>Hot section part such as combustion liner shou</w:t>
      </w:r>
      <w:r w:rsidR="0076466A">
        <w:t>l</w:t>
      </w:r>
      <w:r>
        <w:t xml:space="preserve">d be </w:t>
      </w:r>
      <w:r w:rsidR="0076466A">
        <w:t xml:space="preserve">modified </w:t>
      </w:r>
      <w:r>
        <w:t>with new material and coating that turbine can work for 25000 OH.</w:t>
      </w:r>
    </w:p>
    <w:p w:rsidR="005275DB" w:rsidRDefault="005275DB" w:rsidP="005275DB">
      <w:pPr>
        <w:tabs>
          <w:tab w:val="left" w:pos="6563"/>
        </w:tabs>
        <w:bidi/>
        <w:jc w:val="lowKashida"/>
        <w:rPr>
          <w:rFonts w:cs="B Yagut"/>
          <w:b w:val="0"/>
          <w:bCs w:val="0"/>
          <w:rtl/>
        </w:rPr>
      </w:pPr>
    </w:p>
    <w:p w:rsidR="001707C2" w:rsidRDefault="001707C2" w:rsidP="001707C2">
      <w:pPr>
        <w:jc w:val="right"/>
      </w:pPr>
    </w:p>
    <w:sectPr w:rsidR="0017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C2"/>
    <w:rsid w:val="0005348E"/>
    <w:rsid w:val="001707C2"/>
    <w:rsid w:val="0042464D"/>
    <w:rsid w:val="004C7A37"/>
    <w:rsid w:val="004E3CBB"/>
    <w:rsid w:val="005275DB"/>
    <w:rsid w:val="00646721"/>
    <w:rsid w:val="0076466A"/>
    <w:rsid w:val="008152CE"/>
    <w:rsid w:val="00890CB2"/>
    <w:rsid w:val="008A4226"/>
    <w:rsid w:val="009F4748"/>
    <w:rsid w:val="00B172FA"/>
    <w:rsid w:val="00B55EA6"/>
    <w:rsid w:val="00C93716"/>
    <w:rsid w:val="00CC0E9D"/>
    <w:rsid w:val="00DB2518"/>
    <w:rsid w:val="00EA24CB"/>
    <w:rsid w:val="00E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9E13"/>
  <w15:chartTrackingRefBased/>
  <w15:docId w15:val="{73D56E84-F624-4626-90A7-5247DB29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7C2"/>
    <w:pPr>
      <w:spacing w:after="0" w:line="240" w:lineRule="auto"/>
    </w:pPr>
    <w:rPr>
      <w:rFonts w:ascii="Times New Roman" w:eastAsia="Times New Roman" w:hAnsi="Times New Roman" w:cs="Mitra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SOHEILI , Javad</dc:creator>
  <cp:keywords/>
  <dc:description/>
  <cp:lastModifiedBy>SOHEILI , Javad</cp:lastModifiedBy>
  <cp:revision>17</cp:revision>
  <dcterms:created xsi:type="dcterms:W3CDTF">2022-08-10T06:48:00Z</dcterms:created>
  <dcterms:modified xsi:type="dcterms:W3CDTF">2023-03-12T07:56:00Z</dcterms:modified>
</cp:coreProperties>
</file>