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A1" w:rsidRDefault="009869A1" w:rsidP="009869A1">
      <w:pPr>
        <w:pStyle w:val="Title"/>
        <w:ind w:left="216" w:right="216"/>
        <w:jc w:val="left"/>
        <w:rPr>
          <w:rFonts w:cs="Mitra"/>
          <w:b/>
          <w:bCs/>
          <w:rtl/>
        </w:rPr>
      </w:pPr>
      <w:r>
        <w:rPr>
          <w:rFonts w:cs="Mitra" w:hint="cs"/>
          <w:b/>
          <w:bCs/>
          <w:rtl/>
        </w:rPr>
        <w:t xml:space="preserve">                                                      </w:t>
      </w:r>
    </w:p>
    <w:p w:rsidR="009869A1" w:rsidRDefault="009869A1" w:rsidP="009869A1">
      <w:pPr>
        <w:pStyle w:val="Title"/>
        <w:ind w:left="216" w:right="216"/>
        <w:jc w:val="left"/>
        <w:rPr>
          <w:rFonts w:cs="Mitra"/>
          <w:b/>
          <w:bCs/>
          <w:rtl/>
        </w:rPr>
      </w:pPr>
    </w:p>
    <w:p w:rsidR="009869A1" w:rsidRDefault="009869A1" w:rsidP="009869A1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</w:rPr>
      </w:pPr>
      <w:r>
        <w:rPr>
          <w:rFonts w:cs="Mitra" w:hint="cs"/>
          <w:b/>
          <w:bCs/>
          <w:rtl/>
        </w:rPr>
        <w:t>بسمه تعالي</w:t>
      </w:r>
    </w:p>
    <w:p w:rsidR="009869A1" w:rsidRDefault="009869A1" w:rsidP="009869A1">
      <w:pPr>
        <w:pStyle w:val="Heading7"/>
        <w:rPr>
          <w:b/>
          <w:bCs/>
          <w:rtl/>
        </w:rPr>
      </w:pPr>
      <w:r>
        <w:rPr>
          <w:rFonts w:hint="cs"/>
          <w:b/>
          <w:bCs/>
          <w:rtl/>
        </w:rPr>
        <w:t>آگهي فراخوان جهت منا قصه عمومي ( دو مرحله اي )</w:t>
      </w:r>
    </w:p>
    <w:p w:rsidR="009869A1" w:rsidRDefault="009869A1" w:rsidP="00BD6BC4">
      <w:pPr>
        <w:pStyle w:val="Heading8"/>
        <w:bidi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          موضوع :مناقصه </w:t>
      </w:r>
      <w:r w:rsidR="003E3E29">
        <w:rPr>
          <w:rFonts w:hint="cs"/>
          <w:b/>
          <w:bCs/>
          <w:color w:val="FF0000"/>
          <w:sz w:val="22"/>
          <w:szCs w:val="22"/>
          <w:rtl/>
        </w:rPr>
        <w:t>013/97</w:t>
      </w:r>
      <w:r>
        <w:rPr>
          <w:rFonts w:hint="cs"/>
          <w:b/>
          <w:bCs/>
          <w:color w:val="FF0000"/>
          <w:sz w:val="22"/>
          <w:szCs w:val="22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 تقاضاي شماره </w:t>
      </w:r>
      <w:r>
        <w:rPr>
          <w:b/>
          <w:bCs/>
          <w:color w:val="FF0000"/>
          <w:sz w:val="22"/>
          <w:szCs w:val="22"/>
        </w:rPr>
        <w:t>AA</w:t>
      </w:r>
      <w:r>
        <w:rPr>
          <w:rFonts w:hint="cs"/>
          <w:b/>
          <w:bCs/>
          <w:color w:val="FF0000"/>
          <w:sz w:val="22"/>
          <w:szCs w:val="22"/>
          <w:rtl/>
        </w:rPr>
        <w:t>-</w:t>
      </w:r>
      <w:r w:rsidR="00BD6BC4">
        <w:rPr>
          <w:rFonts w:hint="cs"/>
          <w:b/>
          <w:bCs/>
          <w:color w:val="FF0000"/>
          <w:sz w:val="22"/>
          <w:szCs w:val="22"/>
          <w:rtl/>
        </w:rPr>
        <w:t>9540061-9640165</w:t>
      </w:r>
      <w:r w:rsidR="0070745D" w:rsidRPr="0070745D">
        <w:rPr>
          <w:b/>
          <w:bCs/>
          <w:color w:val="FF0000"/>
          <w:sz w:val="22"/>
          <w:szCs w:val="22"/>
        </w:rPr>
        <w:t>O-</w:t>
      </w:r>
    </w:p>
    <w:p w:rsidR="009869A1" w:rsidRDefault="009869A1" w:rsidP="009869A1">
      <w:pPr>
        <w:pStyle w:val="BodyText2"/>
        <w:rPr>
          <w:rFonts w:cs="Titr"/>
          <w:b/>
          <w:bCs/>
          <w:sz w:val="16"/>
          <w:szCs w:val="16"/>
        </w:rPr>
      </w:pPr>
      <w:r>
        <w:rPr>
          <w:rFonts w:cs="Titr" w:hint="cs"/>
          <w:b/>
          <w:bCs/>
          <w:sz w:val="16"/>
          <w:szCs w:val="16"/>
          <w:rtl/>
        </w:rPr>
        <w:t xml:space="preserve">  </w:t>
      </w:r>
    </w:p>
    <w:p w:rsidR="009869A1" w:rsidRDefault="009869A1" w:rsidP="009869A1">
      <w:pPr>
        <w:pStyle w:val="BodyText2"/>
        <w:ind w:left="-91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</w:t>
      </w:r>
      <w:r>
        <w:rPr>
          <w:rFonts w:cs="Titr" w:hint="cs"/>
          <w:b/>
          <w:bCs/>
          <w:sz w:val="18"/>
          <w:szCs w:val="18"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9869A1" w:rsidRDefault="009869A1" w:rsidP="009869A1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048"/>
      </w:tblGrid>
      <w:tr w:rsidR="009869A1" w:rsidTr="009869A1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9869A1" w:rsidTr="009869A1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آمادگي  و درج شناسه ملي جهت شركت  در مناقصه </w:t>
            </w:r>
          </w:p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2.ارائه تاييديه از اداره ثبت شركتها مبني بر آخرين  تغييرات و اساسنامه شركت بهمراه نشاني دقيق شركت/كارخانه براي اشخاص حقوقي </w:t>
            </w:r>
          </w:p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9869A1" w:rsidTr="009869A1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 w:rsidP="003E3E29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براي تامين اقلام و  ارائه ضمانت بانكي و يا واريز وجه نقد جهت شركت در مناقصه </w:t>
            </w:r>
            <w:r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000/</w:t>
            </w:r>
            <w:r w:rsidR="003E3E29">
              <w:rPr>
                <w:rFonts w:cs="Titr" w:hint="cs"/>
                <w:b/>
                <w:bCs/>
                <w:sz w:val="20"/>
                <w:szCs w:val="20"/>
                <w:rtl/>
              </w:rPr>
              <w:t>000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="003E3E29">
              <w:rPr>
                <w:rFonts w:cs="Titr" w:hint="cs"/>
                <w:b/>
                <w:bCs/>
                <w:sz w:val="20"/>
                <w:szCs w:val="20"/>
                <w:rtl/>
              </w:rPr>
              <w:t>325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  <w:r>
              <w:rPr>
                <w:rFonts w:cs="Titr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 مطابق جدول شماره 1</w:t>
            </w:r>
          </w:p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1.ارائه اظهارنامه مالياتي و ارائه اسناد مالياتهاي قطعي و علي الحساب پرداخت شده در پنج سال گذشته</w:t>
            </w:r>
            <w:r>
              <w:rPr>
                <w:rFonts w:cs="Titr" w:hint="cs"/>
                <w:b/>
                <w:bCs/>
                <w:sz w:val="16"/>
                <w:szCs w:val="16"/>
              </w:rPr>
              <w:t xml:space="preserve"> </w:t>
            </w:r>
          </w:p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2.فروش آخرين سال توليد مستند به قراردادها و اسناد فروش يا صورتهاي مالي تأييد شده در پنج سال گذشته</w:t>
            </w:r>
            <w:r>
              <w:rPr>
                <w:rFonts w:cs="Titr" w:hint="cs"/>
                <w:b/>
                <w:bCs/>
                <w:sz w:val="16"/>
                <w:szCs w:val="16"/>
              </w:rPr>
              <w:t xml:space="preserve"> </w:t>
            </w:r>
          </w:p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3.دارايي‌هاي ثابت مستند به اظهارنامه رسمي يا گواهي بيمه دارايي‌ها</w:t>
            </w:r>
          </w:p>
        </w:tc>
      </w:tr>
      <w:tr w:rsidR="009869A1" w:rsidTr="009869A1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شهرت 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1.تكميل جدول خود اظهاري  شماره 2-2</w:t>
            </w:r>
          </w:p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9869A1" w:rsidTr="009869A1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1.ارائه گواهينامه هاي مربوطه جهت ارزيابي مطابق جدول شماره 3</w:t>
            </w:r>
          </w:p>
        </w:tc>
      </w:tr>
      <w:tr w:rsidR="009869A1" w:rsidTr="009869A1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1.ارائه مدارك مثبته در خصوص ساخت و يا تامين كالاهاي مشابه با موضوع مناقصه  با توجه به جدول شماره 4</w:t>
            </w:r>
          </w:p>
        </w:tc>
      </w:tr>
      <w:tr w:rsidR="009869A1" w:rsidTr="009869A1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1.جدول شماره 2 ملاك  ارزيابي  جدول شماره5 مي باشد .</w:t>
            </w:r>
          </w:p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2. ارائه تاييديه از مشتريا ن قبلي در مورد انجام كارهاي مشابه با ذكر نام خريدار ، حجم يا ارزش تقريبي معامله انجام شده       و اطلاعاتي كه توانمندي پيشنهاد دهنده را براي عرضه كالاي مورد نظر به اثبات برساند .</w:t>
            </w:r>
          </w:p>
        </w:tc>
      </w:tr>
      <w:tr w:rsidR="009869A1" w:rsidTr="009869A1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با كيفيت بودن مواد اوليه مصرفي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5"/>
                <w:szCs w:val="15"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1.ارائه گواهي كيفيت مواد اوليه توليد  مطابق جدول شماره 6-1 و  اعلام نحوة  تضمين و گارانتي محصولات مطابق جدول 6-2</w:t>
            </w:r>
          </w:p>
        </w:tc>
      </w:tr>
      <w:tr w:rsidR="009869A1" w:rsidTr="009869A1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</w:p>
        </w:tc>
      </w:tr>
    </w:tbl>
    <w:p w:rsidR="009869A1" w:rsidRDefault="009869A1" w:rsidP="009869A1">
      <w:pPr>
        <w:bidi/>
        <w:ind w:left="329"/>
        <w:jc w:val="both"/>
        <w:rPr>
          <w:rFonts w:cs="Titr"/>
          <w:b/>
          <w:bCs/>
          <w:sz w:val="16"/>
          <w:szCs w:val="16"/>
          <w:rtl/>
        </w:rPr>
      </w:pPr>
    </w:p>
    <w:p w:rsidR="009869A1" w:rsidRDefault="009869A1" w:rsidP="009869A1">
      <w:pPr>
        <w:bidi/>
        <w:jc w:val="both"/>
        <w:rPr>
          <w:rFonts w:cs="Titr"/>
          <w:b/>
          <w:bCs/>
          <w:sz w:val="20"/>
          <w:szCs w:val="20"/>
        </w:rPr>
      </w:pPr>
      <w:r>
        <w:rPr>
          <w:rFonts w:cs="Titr" w:hint="cs"/>
          <w:b/>
          <w:bCs/>
          <w:sz w:val="20"/>
          <w:szCs w:val="20"/>
          <w:rtl/>
        </w:rPr>
        <w:t xml:space="preserve">    </w:t>
      </w:r>
    </w:p>
    <w:p w:rsidR="009869A1" w:rsidRDefault="009869A1" w:rsidP="009869A1">
      <w:pPr>
        <w:bidi/>
        <w:jc w:val="both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حداكثر 14 روز پس از درج آگهي نوبت دوم مدارك  ، سوابق كاري و همچنين نامه اعلام آمادگي خود جهت شركت در اين مناقصه را به آدرس استان بوشهر ـ بندر عسلويه ـ منطقه ويژه اقتصادي انرژي پارس ـ شركت مجتمع گاز پارس جنوبي ـ پالايشگاه فاز 2و3 ـ مديريت بازرگاني  ـ اداره  خريد ـ صندوق پستي 311-75391  </w:t>
      </w:r>
      <w:r>
        <w:rPr>
          <w:rFonts w:cs="Titr" w:hint="cs"/>
          <w:b/>
          <w:bCs/>
          <w:color w:val="FF0000"/>
          <w:sz w:val="32"/>
          <w:szCs w:val="32"/>
          <w:rtl/>
        </w:rPr>
        <w:t>تلفن</w:t>
      </w:r>
      <w:r>
        <w:rPr>
          <w:rFonts w:cs="Titr"/>
          <w:b/>
          <w:bCs/>
          <w:color w:val="FF0000"/>
          <w:sz w:val="32"/>
          <w:szCs w:val="32"/>
        </w:rPr>
        <w:t>:</w:t>
      </w:r>
      <w:r>
        <w:rPr>
          <w:rFonts w:cs="Titr" w:hint="cs"/>
          <w:b/>
          <w:bCs/>
          <w:color w:val="FF0000"/>
          <w:sz w:val="32"/>
          <w:szCs w:val="32"/>
          <w:rtl/>
        </w:rPr>
        <w:t xml:space="preserve"> </w:t>
      </w:r>
      <w:r w:rsidR="0070745D">
        <w:rPr>
          <w:rFonts w:cs="Titr"/>
          <w:b/>
          <w:bCs/>
          <w:color w:val="FF0000"/>
          <w:sz w:val="32"/>
          <w:szCs w:val="32"/>
        </w:rPr>
        <w:t>54</w:t>
      </w:r>
      <w:r w:rsidR="0070745D">
        <w:rPr>
          <w:rFonts w:cs="Titr" w:hint="cs"/>
          <w:b/>
          <w:bCs/>
          <w:color w:val="FF0000"/>
          <w:sz w:val="32"/>
          <w:szCs w:val="32"/>
          <w:rtl/>
        </w:rPr>
        <w:t>و</w:t>
      </w:r>
      <w:r>
        <w:rPr>
          <w:rFonts w:cs="Titr"/>
          <w:b/>
          <w:bCs/>
          <w:color w:val="FF0000"/>
          <w:sz w:val="32"/>
          <w:szCs w:val="32"/>
        </w:rPr>
        <w:t>07731312250</w:t>
      </w:r>
      <w:r>
        <w:rPr>
          <w:rFonts w:cs="Titr" w:hint="cs"/>
          <w:b/>
          <w:bCs/>
          <w:color w:val="FF0000"/>
          <w:sz w:val="32"/>
          <w:szCs w:val="32"/>
          <w:rtl/>
        </w:rPr>
        <w:t xml:space="preserve"> ، فاكس</w:t>
      </w:r>
      <w:r>
        <w:rPr>
          <w:rFonts w:cs="Titr"/>
          <w:b/>
          <w:bCs/>
          <w:color w:val="FF0000"/>
          <w:sz w:val="32"/>
          <w:szCs w:val="32"/>
        </w:rPr>
        <w:t>:</w:t>
      </w:r>
      <w:r>
        <w:rPr>
          <w:rFonts w:cs="Titr" w:hint="cs"/>
          <w:b/>
          <w:bCs/>
          <w:color w:val="FF0000"/>
          <w:sz w:val="32"/>
          <w:szCs w:val="32"/>
          <w:rtl/>
        </w:rPr>
        <w:t xml:space="preserve"> </w:t>
      </w:r>
      <w:r>
        <w:rPr>
          <w:rFonts w:cs="Titr"/>
          <w:b/>
          <w:bCs/>
          <w:color w:val="FF0000"/>
          <w:sz w:val="32"/>
          <w:szCs w:val="32"/>
        </w:rPr>
        <w:t>07737325435-6</w:t>
      </w:r>
      <w:r>
        <w:rPr>
          <w:rFonts w:cs="Titr" w:hint="cs"/>
          <w:b/>
          <w:bCs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 xml:space="preserve">جهت ارزيابي و تعيين صلاحيت ارسال نمايند (ارزيابي صلاحيت متقاضيان مطابق جدول شماره 7 صورت مي پذيرد)  . </w:t>
      </w:r>
    </w:p>
    <w:p w:rsidR="009869A1" w:rsidRDefault="009869A1" w:rsidP="009869A1">
      <w:pPr>
        <w:bidi/>
        <w:jc w:val="both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 داوطلبان واجد صلاحيت 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9869A1" w:rsidRDefault="009869A1" w:rsidP="009869A1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  <w:r>
        <w:rPr>
          <w:rFonts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9869A1" w:rsidRDefault="009869A1" w:rsidP="009869A1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9869A1" w:rsidRDefault="009869A1" w:rsidP="009869A1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9869A1" w:rsidRDefault="009869A1" w:rsidP="009869A1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9869A1" w:rsidRDefault="009869A1" w:rsidP="009869A1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9869A1" w:rsidRDefault="009869A1" w:rsidP="009869A1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9869A1" w:rsidRDefault="009869A1" w:rsidP="009869A1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9869A1" w:rsidRDefault="009869A1" w:rsidP="009869A1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9869A1" w:rsidRDefault="009869A1" w:rsidP="009869A1">
      <w:pPr>
        <w:bidi/>
        <w:rPr>
          <w:rFonts w:cs="Titr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9869A1" w:rsidRDefault="009869A1" w:rsidP="009869A1">
      <w:pPr>
        <w:bidi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9869A1" w:rsidRDefault="009869A1" w:rsidP="009869A1">
      <w:pPr>
        <w:bidi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</w:p>
    <w:p w:rsidR="009869A1" w:rsidRDefault="009869A1" w:rsidP="009869A1">
      <w:pPr>
        <w:bidi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9869A1" w:rsidRDefault="009869A1" w:rsidP="009869A1">
      <w:pPr>
        <w:bidi/>
        <w:ind w:right="1080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9869A1" w:rsidRDefault="009869A1" w:rsidP="009869A1">
      <w:pPr>
        <w:bidi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9869A1" w:rsidRDefault="009869A1" w:rsidP="009869A1">
      <w:pPr>
        <w:bidi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9869A1" w:rsidRDefault="009869A1" w:rsidP="009869A1">
      <w:pPr>
        <w:bidi/>
        <w:rPr>
          <w:rFonts w:cs="Titr"/>
          <w:b/>
          <w:bCs/>
          <w:sz w:val="18"/>
          <w:szCs w:val="18"/>
        </w:rPr>
      </w:pPr>
      <w:r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9869A1" w:rsidRDefault="009869A1" w:rsidP="009869A1">
      <w:pPr>
        <w:bidi/>
        <w:rPr>
          <w:rFonts w:cs="Titr"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>8</w:t>
      </w:r>
      <w:r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مي </w:t>
      </w:r>
      <w:r>
        <w:rPr>
          <w:rFonts w:cs="Titr" w:hint="cs"/>
          <w:sz w:val="18"/>
          <w:szCs w:val="18"/>
          <w:highlight w:val="yellow"/>
          <w:rtl/>
        </w:rPr>
        <w:t>باشد .</w:t>
      </w:r>
      <w:r>
        <w:rPr>
          <w:rFonts w:cs="Titr" w:hint="cs"/>
          <w:sz w:val="18"/>
          <w:szCs w:val="18"/>
          <w:rtl/>
        </w:rPr>
        <w:t xml:space="preserve"> </w:t>
      </w:r>
    </w:p>
    <w:p w:rsidR="009869A1" w:rsidRDefault="009869A1" w:rsidP="009869A1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  <w:r>
        <w:rPr>
          <w:rFonts w:cs="Titr" w:hint="cs"/>
          <w:color w:val="000000"/>
          <w:sz w:val="18"/>
          <w:szCs w:val="18"/>
          <w:rtl/>
        </w:rPr>
        <w:t>مشخصات اقلام :</w:t>
      </w:r>
    </w:p>
    <w:p w:rsidR="0067601C" w:rsidRDefault="0067601C" w:rsidP="009869A1">
      <w:pPr>
        <w:autoSpaceDE w:val="0"/>
        <w:autoSpaceDN w:val="0"/>
        <w:bidi/>
        <w:adjustRightInd w:val="0"/>
        <w:jc w:val="both"/>
        <w:rPr>
          <w:rFonts w:cs="Titr"/>
          <w:color w:val="FF6600"/>
          <w:sz w:val="16"/>
          <w:szCs w:val="16"/>
        </w:rPr>
      </w:pPr>
      <w:r>
        <w:rPr>
          <w:rFonts w:cs="B Yagut" w:hint="cs"/>
          <w:color w:val="FF0000"/>
          <w:u w:val="single"/>
          <w:rtl/>
        </w:rPr>
        <w:t>خريد گسكت از توليد كنندگان داخلي</w:t>
      </w:r>
    </w:p>
    <w:p w:rsidR="009869A1" w:rsidRDefault="009869A1" w:rsidP="0067601C">
      <w:pPr>
        <w:autoSpaceDE w:val="0"/>
        <w:autoSpaceDN w:val="0"/>
        <w:bidi/>
        <w:adjustRightInd w:val="0"/>
        <w:jc w:val="both"/>
        <w:rPr>
          <w:rFonts w:cs="Titr"/>
          <w:color w:val="FF6600"/>
          <w:sz w:val="16"/>
          <w:szCs w:val="16"/>
        </w:rPr>
      </w:pPr>
      <w:r>
        <w:rPr>
          <w:rFonts w:cs="Titr" w:hint="cs"/>
          <w:color w:val="FF6600"/>
          <w:sz w:val="16"/>
          <w:szCs w:val="16"/>
          <w:rtl/>
        </w:rPr>
        <w:t>توجه : مشخصات كامل و دقيق اقلام  مورد نياز در اسناد مناقصه قيد گرديده</w:t>
      </w:r>
      <w:r>
        <w:rPr>
          <w:rFonts w:cs="Titr" w:hint="cs"/>
          <w:color w:val="FF6600"/>
          <w:sz w:val="16"/>
          <w:szCs w:val="16"/>
        </w:rPr>
        <w:t xml:space="preserve"> </w:t>
      </w:r>
      <w:r>
        <w:rPr>
          <w:rFonts w:cs="Titr" w:hint="cs"/>
          <w:color w:val="FF6600"/>
          <w:sz w:val="16"/>
          <w:szCs w:val="16"/>
          <w:rtl/>
        </w:rPr>
        <w:t xml:space="preserve"> و در اختيار تامين كنندگان واجد شرايط و تعيين صلاحيت شده  قرار خواهد گرفت .</w:t>
      </w:r>
    </w:p>
    <w:p w:rsidR="009869A1" w:rsidRDefault="009869A1" w:rsidP="009869A1">
      <w:pPr>
        <w:autoSpaceDE w:val="0"/>
        <w:autoSpaceDN w:val="0"/>
        <w:bidi/>
        <w:adjustRightInd w:val="0"/>
        <w:jc w:val="both"/>
        <w:rPr>
          <w:rFonts w:cs="Titr"/>
          <w:color w:val="FF6600"/>
          <w:sz w:val="16"/>
          <w:szCs w:val="16"/>
          <w:rtl/>
        </w:rPr>
      </w:pPr>
      <w:r>
        <w:rPr>
          <w:rFonts w:cs="Titr" w:hint="cs"/>
          <w:b/>
          <w:bCs/>
          <w:sz w:val="20"/>
          <w:szCs w:val="20"/>
          <w:rtl/>
        </w:rPr>
        <w:t>مناقصه گران درصورت تمايل مي توانند نامه اعلام آمادگي خود را به شماره هاي فكس فوق ارسال نمايند</w:t>
      </w:r>
      <w:r>
        <w:rPr>
          <w:rFonts w:cs="Titr" w:hint="cs"/>
          <w:color w:val="FF6600"/>
          <w:sz w:val="16"/>
          <w:szCs w:val="16"/>
          <w:rtl/>
        </w:rPr>
        <w:t>.</w:t>
      </w:r>
    </w:p>
    <w:p w:rsidR="009869A1" w:rsidRDefault="009869A1" w:rsidP="009869A1">
      <w:pPr>
        <w:autoSpaceDE w:val="0"/>
        <w:autoSpaceDN w:val="0"/>
        <w:bidi/>
        <w:adjustRightInd w:val="0"/>
        <w:jc w:val="right"/>
        <w:rPr>
          <w:rFonts w:cs="Titr"/>
          <w:color w:val="008080"/>
          <w:rtl/>
        </w:rPr>
      </w:pPr>
    </w:p>
    <w:p w:rsidR="009869A1" w:rsidRDefault="009869A1" w:rsidP="009869A1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000000"/>
          <w:sz w:val="28"/>
          <w:szCs w:val="28"/>
          <w:rtl/>
        </w:rPr>
      </w:pPr>
    </w:p>
    <w:p w:rsidR="009869A1" w:rsidRDefault="009869A1" w:rsidP="009869A1">
      <w:pPr>
        <w:autoSpaceDE w:val="0"/>
        <w:autoSpaceDN w:val="0"/>
        <w:bidi/>
        <w:adjustRightInd w:val="0"/>
        <w:jc w:val="center"/>
        <w:rPr>
          <w:rFonts w:cs="Titr"/>
          <w:color w:val="339966"/>
          <w:sz w:val="26"/>
          <w:szCs w:val="26"/>
        </w:rPr>
      </w:pPr>
    </w:p>
    <w:p w:rsidR="009869A1" w:rsidRDefault="009869A1" w:rsidP="009869A1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</w:rPr>
      </w:pPr>
    </w:p>
    <w:p w:rsidR="009869A1" w:rsidRDefault="009869A1" w:rsidP="009869A1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</w:rPr>
      </w:pPr>
    </w:p>
    <w:p w:rsidR="00B23A59" w:rsidRDefault="009869A1" w:rsidP="00710E2B">
      <w:pPr>
        <w:autoSpaceDE w:val="0"/>
        <w:autoSpaceDN w:val="0"/>
        <w:bidi/>
        <w:adjustRightInd w:val="0"/>
        <w:jc w:val="center"/>
        <w:rPr>
          <w:rFonts w:cs="Titr"/>
          <w:sz w:val="26"/>
          <w:szCs w:val="26"/>
          <w:rtl/>
        </w:rPr>
      </w:pPr>
      <w:r>
        <w:rPr>
          <w:rFonts w:cs="Titr" w:hint="cs"/>
          <w:color w:val="339966"/>
          <w:sz w:val="26"/>
          <w:szCs w:val="26"/>
          <w:rtl/>
        </w:rPr>
        <w:t xml:space="preserve">                                           </w:t>
      </w:r>
      <w:r w:rsidR="0070745D">
        <w:rPr>
          <w:rFonts w:cs="Titr" w:hint="cs"/>
          <w:color w:val="339966"/>
          <w:sz w:val="26"/>
          <w:szCs w:val="26"/>
          <w:rtl/>
        </w:rPr>
        <w:t xml:space="preserve">                             </w:t>
      </w:r>
      <w:r>
        <w:rPr>
          <w:rFonts w:cs="Titr" w:hint="cs"/>
          <w:color w:val="339966"/>
          <w:sz w:val="26"/>
          <w:szCs w:val="26"/>
          <w:rtl/>
        </w:rPr>
        <w:t xml:space="preserve"> روابط عمومي شركت مجتمع گاز پارس جنوبي</w:t>
      </w:r>
    </w:p>
    <w:sectPr w:rsidR="00B23A59" w:rsidSect="00B23A59">
      <w:pgSz w:w="11906" w:h="16838"/>
      <w:pgMar w:top="1440" w:right="1440" w:bottom="1440" w:left="144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284" w:rsidRDefault="00B27284" w:rsidP="00B23A59">
      <w:r>
        <w:separator/>
      </w:r>
    </w:p>
  </w:endnote>
  <w:endnote w:type="continuationSeparator" w:id="1">
    <w:p w:rsidR="00B27284" w:rsidRDefault="00B27284" w:rsidP="00B23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284" w:rsidRDefault="00B27284" w:rsidP="00B23A59">
      <w:r>
        <w:separator/>
      </w:r>
    </w:p>
  </w:footnote>
  <w:footnote w:type="continuationSeparator" w:id="1">
    <w:p w:rsidR="00B27284" w:rsidRDefault="00B27284" w:rsidP="00B23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9A1"/>
    <w:rsid w:val="00000913"/>
    <w:rsid w:val="0013166B"/>
    <w:rsid w:val="002D1077"/>
    <w:rsid w:val="003E3E29"/>
    <w:rsid w:val="0067601C"/>
    <w:rsid w:val="0070745D"/>
    <w:rsid w:val="00710E2B"/>
    <w:rsid w:val="008F3C34"/>
    <w:rsid w:val="009869A1"/>
    <w:rsid w:val="009F3C74"/>
    <w:rsid w:val="00AA05C7"/>
    <w:rsid w:val="00B23A59"/>
    <w:rsid w:val="00B27284"/>
    <w:rsid w:val="00BD6BC4"/>
    <w:rsid w:val="00C44BED"/>
    <w:rsid w:val="00D92B4E"/>
    <w:rsid w:val="00DB64E9"/>
    <w:rsid w:val="00DC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869A1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69A1"/>
    <w:pPr>
      <w:keepNext/>
      <w:jc w:val="center"/>
      <w:outlineLvl w:val="7"/>
    </w:pPr>
    <w:rPr>
      <w:rFonts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9869A1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9869A1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9869A1"/>
    <w:pPr>
      <w:bidi/>
      <w:jc w:val="center"/>
    </w:pPr>
    <w:rPr>
      <w:szCs w:val="28"/>
    </w:rPr>
  </w:style>
  <w:style w:type="character" w:customStyle="1" w:styleId="TitleChar">
    <w:name w:val="Title Char"/>
    <w:basedOn w:val="DefaultParagraphFont"/>
    <w:link w:val="Title"/>
    <w:rsid w:val="009869A1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semiHidden/>
    <w:unhideWhenUsed/>
    <w:rsid w:val="009869A1"/>
    <w:pPr>
      <w:bidi/>
      <w:jc w:val="both"/>
    </w:pPr>
    <w:rPr>
      <w:rFonts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869A1"/>
    <w:rPr>
      <w:rFonts w:ascii="Times New Roman" w:eastAsia="Times New Roman" w:hAnsi="Times New Roman" w:cs="Mitra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B23A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A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23A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A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563942</dc:creator>
  <cp:lastModifiedBy>563922</cp:lastModifiedBy>
  <cp:revision>10</cp:revision>
  <dcterms:created xsi:type="dcterms:W3CDTF">2017-10-07T06:27:00Z</dcterms:created>
  <dcterms:modified xsi:type="dcterms:W3CDTF">2018-05-31T12:13:00Z</dcterms:modified>
</cp:coreProperties>
</file>