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 w:hint="cs"/>
          <w:sz w:val="16"/>
          <w:szCs w:val="16"/>
          <w:rtl/>
          <w:lang w:bidi="fa-IR"/>
        </w:rPr>
      </w:pPr>
    </w:p>
    <w:p w:rsidR="009046A0" w:rsidRDefault="00745DEF" w:rsidP="00960DC3">
      <w:pPr>
        <w:ind w:right="360"/>
        <w:jc w:val="center"/>
        <w:rPr>
          <w:rFonts w:cs="B Titr"/>
          <w:rtl/>
        </w:rPr>
      </w:pPr>
      <w:r w:rsidRPr="00745DEF">
        <w:rPr>
          <w:rFonts w:cs="B Titr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-256264</wp:posOffset>
            </wp:positionH>
            <wp:positionV relativeFrom="paragraph">
              <wp:posOffset>-434064</wp:posOffset>
            </wp:positionV>
            <wp:extent cx="728373" cy="978011"/>
            <wp:effectExtent l="19050" t="0" r="0" b="0"/>
            <wp:wrapNone/>
            <wp:docPr id="3" name="Picture 1" descr="C:\Users\540004\Pictures\SPG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04\Pictures\SPGC LOGO -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EF" w:rsidRDefault="00745DEF" w:rsidP="00960DC3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745DEF" w:rsidRPr="00B10D50" w:rsidRDefault="00745DEF" w:rsidP="008318B3">
      <w:pPr>
        <w:spacing w:after="240"/>
        <w:jc w:val="center"/>
        <w:rPr>
          <w:rFonts w:cs="Nazanin"/>
          <w:b/>
          <w:bCs/>
          <w:color w:val="000000" w:themeColor="text1"/>
          <w:sz w:val="46"/>
          <w:szCs w:val="46"/>
          <w:rtl/>
        </w:rPr>
      </w:pPr>
      <w:r w:rsidRPr="00B10D50">
        <w:rPr>
          <w:rFonts w:cs="Nazanin" w:hint="cs"/>
          <w:b/>
          <w:bCs/>
          <w:color w:val="000000" w:themeColor="text1"/>
          <w:sz w:val="46"/>
          <w:szCs w:val="46"/>
          <w:rtl/>
        </w:rPr>
        <w:t>گزارش شناخت</w:t>
      </w:r>
    </w:p>
    <w:p w:rsidR="00745DEF" w:rsidRDefault="00745DEF" w:rsidP="008318B3">
      <w:pPr>
        <w:spacing w:after="360"/>
        <w:jc w:val="center"/>
        <w:rPr>
          <w:rFonts w:cs="Nazanin"/>
          <w:b/>
          <w:bCs/>
          <w:color w:val="000000" w:themeColor="text1"/>
          <w:sz w:val="32"/>
          <w:szCs w:val="32"/>
          <w:rtl/>
        </w:rPr>
      </w:pP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مناقصه عمومي يك مرحله</w:t>
      </w:r>
      <w:r>
        <w:rPr>
          <w:rFonts w:cs="Nazanin" w:hint="cs"/>
          <w:b/>
          <w:bCs/>
          <w:color w:val="000000" w:themeColor="text1"/>
          <w:sz w:val="32"/>
          <w:szCs w:val="32"/>
          <w:rtl/>
        </w:rPr>
        <w:t>‌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اي  7</w:t>
      </w:r>
      <w:r w:rsidR="00014FED">
        <w:rPr>
          <w:rFonts w:cs="Nazanin" w:hint="cs"/>
          <w:b/>
          <w:bCs/>
          <w:color w:val="000000" w:themeColor="text1"/>
          <w:sz w:val="32"/>
          <w:szCs w:val="32"/>
          <w:rtl/>
        </w:rPr>
        <w:t>004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/9</w:t>
      </w:r>
      <w:r w:rsidR="007F6850">
        <w:rPr>
          <w:rFonts w:cs="Nazanin" w:hint="cs"/>
          <w:b/>
          <w:bCs/>
          <w:color w:val="000000" w:themeColor="text1"/>
          <w:sz w:val="32"/>
          <w:szCs w:val="32"/>
          <w:rtl/>
        </w:rPr>
        <w:t>6</w:t>
      </w:r>
    </w:p>
    <w:p w:rsidR="008318B3" w:rsidRDefault="00014FED" w:rsidP="008318B3">
      <w:pPr>
        <w:spacing w:after="480"/>
        <w:jc w:val="center"/>
        <w:rPr>
          <w:rFonts w:cs="Nazanin" w:hint="cs"/>
          <w:b/>
          <w:bCs/>
          <w:color w:val="000000" w:themeColor="text1"/>
          <w:sz w:val="58"/>
          <w:szCs w:val="58"/>
          <w:rtl/>
        </w:rPr>
      </w:pPr>
      <w:r w:rsidRPr="00014FED">
        <w:rPr>
          <w:rFonts w:cs="Nazanin" w:hint="cs"/>
          <w:b/>
          <w:bCs/>
          <w:color w:val="000000" w:themeColor="text1"/>
          <w:sz w:val="48"/>
          <w:szCs w:val="48"/>
          <w:rtl/>
        </w:rPr>
        <w:t>تهيه و طبخ، بسته بندی، توزيع، سرو غذا و اداره رستوران</w:t>
      </w:r>
      <w:r w:rsidRPr="00C436DC">
        <w:rPr>
          <w:rFonts w:cs="Nazanin"/>
          <w:b/>
          <w:bCs/>
          <w:color w:val="000000" w:themeColor="text1"/>
          <w:sz w:val="58"/>
          <w:szCs w:val="58"/>
          <w:rtl/>
        </w:rPr>
        <w:t xml:space="preserve"> </w:t>
      </w:r>
    </w:p>
    <w:p w:rsidR="00745DEF" w:rsidRPr="00745DEF" w:rsidRDefault="00C436DC" w:rsidP="008318B3">
      <w:pPr>
        <w:spacing w:after="480"/>
        <w:jc w:val="center"/>
        <w:rPr>
          <w:rFonts w:cs="Nazanin"/>
          <w:b/>
          <w:bCs/>
          <w:color w:val="000000" w:themeColor="text1"/>
          <w:sz w:val="40"/>
          <w:szCs w:val="40"/>
          <w:rtl/>
        </w:rPr>
      </w:pPr>
      <w:r w:rsidRPr="00C436DC">
        <w:rPr>
          <w:rFonts w:cs="Nazanin"/>
          <w:b/>
          <w:bCs/>
          <w:color w:val="000000" w:themeColor="text1"/>
          <w:sz w:val="58"/>
          <w:szCs w:val="58"/>
          <w:rtl/>
        </w:rPr>
        <w:t>پالايشگاه هفتم</w:t>
      </w:r>
    </w:p>
    <w:p w:rsidR="0096299A" w:rsidRDefault="0096299A" w:rsidP="00B605EE">
      <w:pPr>
        <w:ind w:right="360"/>
        <w:rPr>
          <w:rFonts w:cs="Titr"/>
          <w:u w:val="single"/>
          <w:rtl/>
          <w:lang w:bidi="fa-IR"/>
        </w:rPr>
      </w:pPr>
    </w:p>
    <w:p w:rsidR="00BF7BA0" w:rsidRDefault="000D416E" w:rsidP="00B605EE">
      <w:pPr>
        <w:ind w:right="360"/>
        <w:rPr>
          <w:rFonts w:cs="B Titr"/>
          <w:u w:val="single"/>
          <w:rtl/>
        </w:rPr>
      </w:pPr>
      <w:r w:rsidRPr="000D416E">
        <w:rPr>
          <w:rtl/>
        </w:rPr>
        <w:pict>
          <v:roundrect id="_x0000_s1026" style="position:absolute;left:0;text-align:left;margin-left:146pt;margin-top:13.05pt;width:325.35pt;height:30.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عنوان مشخصات كلي ،اهداف كلي و كمي مناقصه</w:t>
                  </w: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Pr="009A6C9D" w:rsidRDefault="00DA084D" w:rsidP="00B605EE">
      <w:pPr>
        <w:ind w:right="360"/>
        <w:rPr>
          <w:rFonts w:cs="B Titr"/>
          <w:u w:val="single"/>
          <w:rtl/>
        </w:rPr>
      </w:pPr>
    </w:p>
    <w:p w:rsidR="0099702B" w:rsidRPr="00092278" w:rsidRDefault="00014FED" w:rsidP="008318B3">
      <w:pPr>
        <w:spacing w:before="120"/>
        <w:rPr>
          <w:rFonts w:cs="B Mitra"/>
          <w:b/>
          <w:bCs/>
          <w:sz w:val="26"/>
          <w:szCs w:val="26"/>
          <w:rtl/>
        </w:rPr>
      </w:pPr>
      <w:r w:rsidRPr="00014FED">
        <w:rPr>
          <w:rFonts w:cs="B Mitra" w:hint="cs"/>
          <w:b/>
          <w:bCs/>
          <w:sz w:val="26"/>
          <w:szCs w:val="26"/>
          <w:rtl/>
        </w:rPr>
        <w:t>تهيه و طبخ ، بسته بندی، توزيع، سرو غذا و اداره رستوران</w:t>
      </w:r>
      <w:r w:rsidR="00C436DC" w:rsidRPr="00C436DC">
        <w:rPr>
          <w:rFonts w:cs="B Mitra" w:hint="cs"/>
          <w:b/>
          <w:bCs/>
          <w:sz w:val="26"/>
          <w:szCs w:val="26"/>
          <w:rtl/>
        </w:rPr>
        <w:t xml:space="preserve"> </w:t>
      </w:r>
      <w:r w:rsidRPr="00014FED">
        <w:rPr>
          <w:rFonts w:cs="B Mitra"/>
          <w:b/>
          <w:bCs/>
          <w:sz w:val="26"/>
          <w:szCs w:val="26"/>
          <w:rtl/>
        </w:rPr>
        <w:t>پالايشگاه هفتم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="00C436DC" w:rsidRPr="00C436DC">
        <w:rPr>
          <w:rFonts w:cs="B Mitra" w:hint="cs"/>
          <w:b/>
          <w:bCs/>
          <w:sz w:val="26"/>
          <w:szCs w:val="26"/>
          <w:rtl/>
        </w:rPr>
        <w:t>پارس جنوبي</w:t>
      </w:r>
      <w:r w:rsidR="00C436DC" w:rsidRPr="00C436DC">
        <w:rPr>
          <w:rFonts w:cs="B Mitra"/>
          <w:b/>
          <w:bCs/>
          <w:sz w:val="26"/>
          <w:szCs w:val="26"/>
          <w:rtl/>
        </w:rPr>
        <w:t xml:space="preserve"> واقع در استان بوشهر ـ بندر عسلويه ـ منطقه ويژه اقتصادي انرژي پارس </w:t>
      </w:r>
    </w:p>
    <w:p w:rsidR="0077649F" w:rsidRDefault="0077649F" w:rsidP="0060479A">
      <w:pPr>
        <w:jc w:val="both"/>
        <w:rPr>
          <w:rFonts w:cs="Nazanin"/>
          <w:b/>
          <w:bCs/>
          <w:color w:val="000000" w:themeColor="text1"/>
          <w:sz w:val="30"/>
          <w:szCs w:val="30"/>
          <w:rtl/>
        </w:rPr>
      </w:pPr>
    </w:p>
    <w:p w:rsidR="00C23486" w:rsidRDefault="00C436DC" w:rsidP="00C436DC">
      <w:pPr>
        <w:tabs>
          <w:tab w:val="left" w:pos="1815"/>
        </w:tabs>
        <w:jc w:val="both"/>
        <w:rPr>
          <w:rFonts w:cs="B Titr"/>
          <w:sz w:val="26"/>
          <w:szCs w:val="26"/>
          <w:u w:val="single"/>
          <w:rtl/>
        </w:rPr>
      </w:pPr>
      <w:r>
        <w:rPr>
          <w:rFonts w:cs="Nazanin"/>
          <w:b/>
          <w:bCs/>
          <w:color w:val="000000" w:themeColor="text1"/>
          <w:sz w:val="30"/>
          <w:szCs w:val="30"/>
          <w:rtl/>
        </w:rPr>
        <w:tab/>
      </w:r>
      <w:r w:rsidR="000D416E"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27" style="position:absolute;left:0;text-align:left;margin-left:139.65pt;margin-top:10.5pt;width:325.35pt;height:30.5pt;z-index:251662336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P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rPr>
                      <w:rFonts w:cs="Nazanin"/>
                      <w:b/>
                      <w:bCs/>
                      <w:sz w:val="30"/>
                      <w:szCs w:val="30"/>
                      <w:rtl/>
                    </w:rPr>
                  </w:pP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سازمان اجرايي كارفرما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99702B" w:rsidRPr="00C436DC" w:rsidRDefault="00014FED" w:rsidP="00014FED">
      <w:pPr>
        <w:jc w:val="both"/>
        <w:rPr>
          <w:rFonts w:cs="Nazanin"/>
          <w:b/>
          <w:bCs/>
          <w:color w:val="000000" w:themeColor="text1"/>
          <w:sz w:val="30"/>
          <w:szCs w:val="30"/>
          <w:rtl/>
        </w:rPr>
      </w:pPr>
      <w:r>
        <w:rPr>
          <w:rFonts w:cs="Nazanin" w:hint="cs"/>
          <w:b/>
          <w:bCs/>
          <w:color w:val="000000" w:themeColor="text1"/>
          <w:sz w:val="30"/>
          <w:szCs w:val="30"/>
          <w:rtl/>
        </w:rPr>
        <w:t xml:space="preserve">رئيس منابع انساني پالايشگاه هفتم </w:t>
      </w:r>
      <w:r w:rsidR="0099702B" w:rsidRPr="00C436DC">
        <w:rPr>
          <w:rFonts w:cs="Nazanin"/>
          <w:b/>
          <w:bCs/>
          <w:color w:val="000000" w:themeColor="text1"/>
          <w:sz w:val="30"/>
          <w:szCs w:val="30"/>
          <w:rtl/>
        </w:rPr>
        <w:t>بعنوان نماينده كارفرما و دستگاه نظارت اين پيمان معرفي مي باشد.</w:t>
      </w:r>
    </w:p>
    <w:p w:rsidR="000C243B" w:rsidRPr="00C23486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DA084D" w:rsidRDefault="000D416E" w:rsidP="00092278">
      <w:pPr>
        <w:ind w:left="-18" w:firstLine="720"/>
        <w:jc w:val="lowKashida"/>
        <w:rPr>
          <w:rFonts w:cs="B Titr"/>
          <w:sz w:val="26"/>
          <w:szCs w:val="26"/>
          <w:u w:val="single"/>
          <w:rtl/>
        </w:rPr>
      </w:pPr>
      <w:r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30" style="position:absolute;left:0;text-align:left;margin-left:146pt;margin-top:3.95pt;width:325.35pt;height:30.5pt;z-index:2516633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92278" w:rsidRDefault="00092278" w:rsidP="00092278">
                  <w:pPr>
                    <w:tabs>
                      <w:tab w:val="left" w:pos="164"/>
                    </w:tabs>
                    <w:ind w:left="306" w:right="360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3. برنامه زماني كلي اوليه</w:t>
                  </w:r>
                </w:p>
                <w:p w:rsidR="00092278" w:rsidRDefault="00092278" w:rsidP="0009227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CF619A" w:rsidRDefault="00CF619A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60479A" w:rsidRDefault="00741B59" w:rsidP="00014FED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014FED">
        <w:rPr>
          <w:rFonts w:cs="B Mitra" w:hint="cs"/>
          <w:b/>
          <w:bCs/>
          <w:sz w:val="26"/>
          <w:szCs w:val="26"/>
          <w:rtl/>
        </w:rPr>
        <w:t xml:space="preserve">دو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سال شمسي 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lastRenderedPageBreak/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0F690F" w:rsidRPr="0060479A" w:rsidRDefault="0060479A" w:rsidP="00092278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تعداد خودروها و كانكس‌هاي مورد نياز جهت انجام خدمات و تعهدات موضوع قرارداد به </w:t>
      </w:r>
      <w:r w:rsidR="0099702B">
        <w:rPr>
          <w:rFonts w:cs="B Mitra" w:hint="cs"/>
          <w:b/>
          <w:bCs/>
          <w:sz w:val="26"/>
          <w:szCs w:val="26"/>
          <w:rtl/>
        </w:rPr>
        <w:t>مناقصه گران</w:t>
      </w:r>
      <w:r w:rsidR="00092278">
        <w:rPr>
          <w:rFonts w:cs="B Mitra" w:hint="cs"/>
          <w:b/>
          <w:bCs/>
          <w:sz w:val="26"/>
          <w:szCs w:val="26"/>
          <w:rtl/>
        </w:rPr>
        <w:t xml:space="preserve"> حايز صلاحيت</w:t>
      </w:r>
      <w:r w:rsidR="0099702B">
        <w:rPr>
          <w:rFonts w:cs="B Mitra" w:hint="cs"/>
          <w:b/>
          <w:bCs/>
          <w:sz w:val="26"/>
          <w:szCs w:val="26"/>
          <w:rtl/>
        </w:rPr>
        <w:t xml:space="preserve"> شده اعلام خواهد شد </w:t>
      </w:r>
      <w:r w:rsidRPr="0060479A">
        <w:rPr>
          <w:rFonts w:cs="B Mitra" w:hint="cs"/>
          <w:b/>
          <w:bCs/>
          <w:sz w:val="26"/>
          <w:szCs w:val="26"/>
          <w:rtl/>
        </w:rPr>
        <w:t>كه تأمين آنها به عهده و هزينه پيمانكار مي باشد.</w:t>
      </w:r>
      <w:r w:rsidR="00092278">
        <w:rPr>
          <w:rFonts w:cs="B Mitra" w:hint="cs"/>
          <w:b/>
          <w:bCs/>
          <w:sz w:val="26"/>
          <w:szCs w:val="26"/>
          <w:rtl/>
        </w:rPr>
        <w:t xml:space="preserve">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پيمانكار موظف است علاوه بر تأمين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نفرات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،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>خودروها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و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كانكسها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ي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موضوع قرارداد ، ساير تجهيزات </w:t>
      </w:r>
      <w:r w:rsidR="00501AA3">
        <w:rPr>
          <w:rFonts w:cs="B Mitra" w:hint="cs"/>
          <w:b/>
          <w:bCs/>
          <w:sz w:val="26"/>
          <w:szCs w:val="26"/>
          <w:rtl/>
        </w:rPr>
        <w:t>، ابزار كار،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لوازم و مواد مصرفي مورد نياز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جهت انجام كارها و تعهدات موضوع قرارداد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و همچنين لوازم و مواد مصرفي مورد نياز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>جهت انجام امورات خود پيمانكار در داخل مجمتع و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 نيز به تعداد كافي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ميني بوس 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جهت تردد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كاركنان شاغل در قرارداد را به هزينه خود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تأمين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نمايد.  </w:t>
      </w:r>
    </w:p>
    <w:p w:rsidR="001D455E" w:rsidRDefault="001D455E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501AA3" w:rsidRPr="00C23486" w:rsidRDefault="00501AA3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1-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2-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قانون مالياتي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="00741B59" w:rsidRPr="0060479A">
        <w:rPr>
          <w:rFonts w:cs="B Mitra"/>
          <w:b/>
          <w:bCs/>
          <w:sz w:val="26"/>
          <w:szCs w:val="26"/>
        </w:rPr>
        <w:t>HSE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 و ايمني كارفرما</w:t>
      </w:r>
    </w:p>
    <w:p w:rsidR="005C3EF5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5C3EF5" w:rsidRPr="0060479A">
        <w:rPr>
          <w:rFonts w:cs="B Mitra" w:hint="cs"/>
          <w:b/>
          <w:bCs/>
          <w:sz w:val="26"/>
          <w:szCs w:val="26"/>
          <w:rtl/>
        </w:rPr>
        <w:t>- راهنمای بهداشت ، ايمنی و محيط زيست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5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6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p w:rsidR="002B25FB" w:rsidRDefault="002B25FB" w:rsidP="000F690F">
      <w:pPr>
        <w:ind w:left="-18"/>
        <w:jc w:val="lowKashida"/>
        <w:rPr>
          <w:rtl/>
          <w:lang w:bidi="fa-IR"/>
        </w:rPr>
      </w:pPr>
    </w:p>
    <w:p w:rsidR="0096299A" w:rsidRDefault="0096299A" w:rsidP="003E0EE6">
      <w:pPr>
        <w:ind w:left="-18"/>
        <w:jc w:val="lowKashida"/>
        <w:rPr>
          <w:rtl/>
          <w:lang w:bidi="fa-IR"/>
        </w:rPr>
      </w:pPr>
    </w:p>
    <w:p w:rsidR="0096299A" w:rsidRDefault="0096299A" w:rsidP="003E0EE6">
      <w:pPr>
        <w:ind w:left="-18"/>
        <w:jc w:val="lowKashida"/>
        <w:rPr>
          <w:rtl/>
          <w:lang w:bidi="fa-IR"/>
        </w:rPr>
      </w:pPr>
    </w:p>
    <w:sectPr w:rsidR="0096299A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81" w:rsidRDefault="008E4581" w:rsidP="007A200D">
      <w:r>
        <w:separator/>
      </w:r>
    </w:p>
  </w:endnote>
  <w:endnote w:type="continuationSeparator" w:id="1">
    <w:p w:rsidR="008E4581" w:rsidRDefault="008E4581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Default="000D416E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4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479A" w:rsidRDefault="00604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Content>
      <w:p w:rsidR="0060479A" w:rsidRPr="00EB3D98" w:rsidRDefault="000D416E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60479A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8318B3">
          <w:rPr>
            <w:rFonts w:cs="B Mitra"/>
            <w:b/>
            <w:bCs/>
            <w:noProof/>
            <w:sz w:val="28"/>
            <w:szCs w:val="28"/>
            <w:rtl/>
          </w:rPr>
          <w:t>1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60479A" w:rsidRDefault="0060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81" w:rsidRDefault="008E4581" w:rsidP="007A200D">
      <w:r>
        <w:separator/>
      </w:r>
    </w:p>
  </w:footnote>
  <w:footnote w:type="continuationSeparator" w:id="1">
    <w:p w:rsidR="008E4581" w:rsidRDefault="008E4581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A45A6"/>
    <w:multiLevelType w:val="hybridMultilevel"/>
    <w:tmpl w:val="66AE96C2"/>
    <w:lvl w:ilvl="0" w:tplc="60FC1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5527A"/>
    <w:multiLevelType w:val="hybridMultilevel"/>
    <w:tmpl w:val="61D6BB64"/>
    <w:lvl w:ilvl="0" w:tplc="040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4">
    <w:nsid w:val="3E1F7EDB"/>
    <w:multiLevelType w:val="hybridMultilevel"/>
    <w:tmpl w:val="D64C9DAA"/>
    <w:lvl w:ilvl="0" w:tplc="7316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4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31"/>
  </w:num>
  <w:num w:numId="13">
    <w:abstractNumId w:val="30"/>
  </w:num>
  <w:num w:numId="14">
    <w:abstractNumId w:val="35"/>
  </w:num>
  <w:num w:numId="15">
    <w:abstractNumId w:val="12"/>
  </w:num>
  <w:num w:numId="16">
    <w:abstractNumId w:val="16"/>
  </w:num>
  <w:num w:numId="17">
    <w:abstractNumId w:val="27"/>
  </w:num>
  <w:num w:numId="18">
    <w:abstractNumId w:val="34"/>
  </w:num>
  <w:num w:numId="19">
    <w:abstractNumId w:val="36"/>
  </w:num>
  <w:num w:numId="20">
    <w:abstractNumId w:val="25"/>
  </w:num>
  <w:num w:numId="21">
    <w:abstractNumId w:val="37"/>
  </w:num>
  <w:num w:numId="22">
    <w:abstractNumId w:val="39"/>
  </w:num>
  <w:num w:numId="23">
    <w:abstractNumId w:val="28"/>
  </w:num>
  <w:num w:numId="24">
    <w:abstractNumId w:val="13"/>
  </w:num>
  <w:num w:numId="25">
    <w:abstractNumId w:val="1"/>
  </w:num>
  <w:num w:numId="26">
    <w:abstractNumId w:val="5"/>
  </w:num>
  <w:num w:numId="27">
    <w:abstractNumId w:val="7"/>
  </w:num>
  <w:num w:numId="28">
    <w:abstractNumId w:val="23"/>
  </w:num>
  <w:num w:numId="29">
    <w:abstractNumId w:val="33"/>
  </w:num>
  <w:num w:numId="30">
    <w:abstractNumId w:val="32"/>
  </w:num>
  <w:num w:numId="31">
    <w:abstractNumId w:val="6"/>
  </w:num>
  <w:num w:numId="32">
    <w:abstractNumId w:val="38"/>
  </w:num>
  <w:num w:numId="33">
    <w:abstractNumId w:val="19"/>
  </w:num>
  <w:num w:numId="34">
    <w:abstractNumId w:val="0"/>
  </w:num>
  <w:num w:numId="35">
    <w:abstractNumId w:val="18"/>
  </w:num>
  <w:num w:numId="36">
    <w:abstractNumId w:val="29"/>
  </w:num>
  <w:num w:numId="37">
    <w:abstractNumId w:val="2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365C"/>
    <w:rsid w:val="00014FED"/>
    <w:rsid w:val="00023AF3"/>
    <w:rsid w:val="000319BA"/>
    <w:rsid w:val="00033297"/>
    <w:rsid w:val="00035A69"/>
    <w:rsid w:val="00035CCF"/>
    <w:rsid w:val="00045272"/>
    <w:rsid w:val="00054D19"/>
    <w:rsid w:val="00073FF2"/>
    <w:rsid w:val="00086332"/>
    <w:rsid w:val="0009211B"/>
    <w:rsid w:val="00092278"/>
    <w:rsid w:val="00095FE1"/>
    <w:rsid w:val="000A50DA"/>
    <w:rsid w:val="000A5857"/>
    <w:rsid w:val="000B0284"/>
    <w:rsid w:val="000B5094"/>
    <w:rsid w:val="000C243B"/>
    <w:rsid w:val="000C3212"/>
    <w:rsid w:val="000C6C4C"/>
    <w:rsid w:val="000D416E"/>
    <w:rsid w:val="000D4F7E"/>
    <w:rsid w:val="000E08BC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454"/>
    <w:rsid w:val="001B5CE5"/>
    <w:rsid w:val="001C076D"/>
    <w:rsid w:val="001C0D5A"/>
    <w:rsid w:val="001D455E"/>
    <w:rsid w:val="001E7E45"/>
    <w:rsid w:val="00204E77"/>
    <w:rsid w:val="00207CA2"/>
    <w:rsid w:val="00216A24"/>
    <w:rsid w:val="002210C6"/>
    <w:rsid w:val="00223038"/>
    <w:rsid w:val="0022604E"/>
    <w:rsid w:val="00227C32"/>
    <w:rsid w:val="00241424"/>
    <w:rsid w:val="00246C47"/>
    <w:rsid w:val="00260D27"/>
    <w:rsid w:val="002673C6"/>
    <w:rsid w:val="00271697"/>
    <w:rsid w:val="0027459A"/>
    <w:rsid w:val="002748CD"/>
    <w:rsid w:val="00277D22"/>
    <w:rsid w:val="00282F49"/>
    <w:rsid w:val="00284356"/>
    <w:rsid w:val="002A161E"/>
    <w:rsid w:val="002B25FB"/>
    <w:rsid w:val="002B7EC6"/>
    <w:rsid w:val="002C3AF1"/>
    <w:rsid w:val="002D62DB"/>
    <w:rsid w:val="002E073E"/>
    <w:rsid w:val="002E08B4"/>
    <w:rsid w:val="002E2351"/>
    <w:rsid w:val="002E502A"/>
    <w:rsid w:val="002E5790"/>
    <w:rsid w:val="002F3A90"/>
    <w:rsid w:val="003020B3"/>
    <w:rsid w:val="00302468"/>
    <w:rsid w:val="003042C7"/>
    <w:rsid w:val="00305943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A175C"/>
    <w:rsid w:val="003B3233"/>
    <w:rsid w:val="003C4FFB"/>
    <w:rsid w:val="003C5084"/>
    <w:rsid w:val="003C5A0E"/>
    <w:rsid w:val="003C5FCD"/>
    <w:rsid w:val="003C6667"/>
    <w:rsid w:val="003C71D4"/>
    <w:rsid w:val="003D513F"/>
    <w:rsid w:val="003E0EE6"/>
    <w:rsid w:val="003F34C8"/>
    <w:rsid w:val="00412313"/>
    <w:rsid w:val="00435720"/>
    <w:rsid w:val="004471E6"/>
    <w:rsid w:val="0045321A"/>
    <w:rsid w:val="00463CF5"/>
    <w:rsid w:val="00476103"/>
    <w:rsid w:val="00476759"/>
    <w:rsid w:val="0048132D"/>
    <w:rsid w:val="00492DC8"/>
    <w:rsid w:val="004B0764"/>
    <w:rsid w:val="004B1250"/>
    <w:rsid w:val="004B2432"/>
    <w:rsid w:val="004B3525"/>
    <w:rsid w:val="004F120A"/>
    <w:rsid w:val="004F5F17"/>
    <w:rsid w:val="004F6989"/>
    <w:rsid w:val="00501AA3"/>
    <w:rsid w:val="00513071"/>
    <w:rsid w:val="00513617"/>
    <w:rsid w:val="00514A4E"/>
    <w:rsid w:val="00521D93"/>
    <w:rsid w:val="005231CD"/>
    <w:rsid w:val="00531E6B"/>
    <w:rsid w:val="00534C32"/>
    <w:rsid w:val="00551C9F"/>
    <w:rsid w:val="00560566"/>
    <w:rsid w:val="0056747E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07D5"/>
    <w:rsid w:val="005D420E"/>
    <w:rsid w:val="005D4350"/>
    <w:rsid w:val="005E324F"/>
    <w:rsid w:val="005F023E"/>
    <w:rsid w:val="005F5FDC"/>
    <w:rsid w:val="005F6F20"/>
    <w:rsid w:val="0060083D"/>
    <w:rsid w:val="0060118E"/>
    <w:rsid w:val="0060479A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4A5A"/>
    <w:rsid w:val="0069233F"/>
    <w:rsid w:val="00693E82"/>
    <w:rsid w:val="0069556C"/>
    <w:rsid w:val="00696AAC"/>
    <w:rsid w:val="006B23F8"/>
    <w:rsid w:val="006B77C7"/>
    <w:rsid w:val="006C0253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45DEF"/>
    <w:rsid w:val="0075259C"/>
    <w:rsid w:val="00772DD9"/>
    <w:rsid w:val="00775B45"/>
    <w:rsid w:val="0077649F"/>
    <w:rsid w:val="00783A12"/>
    <w:rsid w:val="007A200D"/>
    <w:rsid w:val="007A22BD"/>
    <w:rsid w:val="007A4C8F"/>
    <w:rsid w:val="007B305F"/>
    <w:rsid w:val="007C76B9"/>
    <w:rsid w:val="007D10BA"/>
    <w:rsid w:val="007D10BE"/>
    <w:rsid w:val="007E2518"/>
    <w:rsid w:val="007E2C7C"/>
    <w:rsid w:val="007E5771"/>
    <w:rsid w:val="007F6850"/>
    <w:rsid w:val="008318B3"/>
    <w:rsid w:val="00832471"/>
    <w:rsid w:val="0083746C"/>
    <w:rsid w:val="0084700E"/>
    <w:rsid w:val="00862C08"/>
    <w:rsid w:val="0087167D"/>
    <w:rsid w:val="008748FD"/>
    <w:rsid w:val="008831D1"/>
    <w:rsid w:val="0089240B"/>
    <w:rsid w:val="0089398C"/>
    <w:rsid w:val="00896535"/>
    <w:rsid w:val="008B1774"/>
    <w:rsid w:val="008D0322"/>
    <w:rsid w:val="008D0569"/>
    <w:rsid w:val="008D26A4"/>
    <w:rsid w:val="008E15F7"/>
    <w:rsid w:val="008E300A"/>
    <w:rsid w:val="008E4581"/>
    <w:rsid w:val="00900939"/>
    <w:rsid w:val="009035AC"/>
    <w:rsid w:val="009046A0"/>
    <w:rsid w:val="00912CF3"/>
    <w:rsid w:val="00925E38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9702B"/>
    <w:rsid w:val="009A5EBC"/>
    <w:rsid w:val="009A66E6"/>
    <w:rsid w:val="009A6C9D"/>
    <w:rsid w:val="009B6EA9"/>
    <w:rsid w:val="009C25FA"/>
    <w:rsid w:val="009E16C4"/>
    <w:rsid w:val="009F4B4A"/>
    <w:rsid w:val="00A12F4F"/>
    <w:rsid w:val="00A1581B"/>
    <w:rsid w:val="00A24693"/>
    <w:rsid w:val="00A27508"/>
    <w:rsid w:val="00A44F10"/>
    <w:rsid w:val="00A5060D"/>
    <w:rsid w:val="00A6055D"/>
    <w:rsid w:val="00A6136B"/>
    <w:rsid w:val="00A61B10"/>
    <w:rsid w:val="00A73514"/>
    <w:rsid w:val="00A941CC"/>
    <w:rsid w:val="00A956B0"/>
    <w:rsid w:val="00AB4B25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42FF9"/>
    <w:rsid w:val="00B470EE"/>
    <w:rsid w:val="00B5463C"/>
    <w:rsid w:val="00B605EE"/>
    <w:rsid w:val="00B70B5A"/>
    <w:rsid w:val="00B77C55"/>
    <w:rsid w:val="00B90B4E"/>
    <w:rsid w:val="00BA6F1E"/>
    <w:rsid w:val="00BB08C4"/>
    <w:rsid w:val="00BC114A"/>
    <w:rsid w:val="00BC3554"/>
    <w:rsid w:val="00BC715F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436DC"/>
    <w:rsid w:val="00C50E01"/>
    <w:rsid w:val="00C57372"/>
    <w:rsid w:val="00C70E5A"/>
    <w:rsid w:val="00C73EA9"/>
    <w:rsid w:val="00C816C4"/>
    <w:rsid w:val="00C86C90"/>
    <w:rsid w:val="00C9355C"/>
    <w:rsid w:val="00CA7970"/>
    <w:rsid w:val="00CC06D9"/>
    <w:rsid w:val="00CD0BF5"/>
    <w:rsid w:val="00CE7AA9"/>
    <w:rsid w:val="00CF38D1"/>
    <w:rsid w:val="00CF619A"/>
    <w:rsid w:val="00D05311"/>
    <w:rsid w:val="00D05E7E"/>
    <w:rsid w:val="00D10ADD"/>
    <w:rsid w:val="00D12FFC"/>
    <w:rsid w:val="00D15C63"/>
    <w:rsid w:val="00D27B57"/>
    <w:rsid w:val="00D330D4"/>
    <w:rsid w:val="00D33CD4"/>
    <w:rsid w:val="00D50BF7"/>
    <w:rsid w:val="00D61140"/>
    <w:rsid w:val="00D623E4"/>
    <w:rsid w:val="00D65F1D"/>
    <w:rsid w:val="00D90AC1"/>
    <w:rsid w:val="00DA084D"/>
    <w:rsid w:val="00DB60E8"/>
    <w:rsid w:val="00DE5DE3"/>
    <w:rsid w:val="00E03ABF"/>
    <w:rsid w:val="00E10AB2"/>
    <w:rsid w:val="00E31B11"/>
    <w:rsid w:val="00E36359"/>
    <w:rsid w:val="00E42A11"/>
    <w:rsid w:val="00E71211"/>
    <w:rsid w:val="00E81EA4"/>
    <w:rsid w:val="00E8333D"/>
    <w:rsid w:val="00E87716"/>
    <w:rsid w:val="00E92EDA"/>
    <w:rsid w:val="00EA399E"/>
    <w:rsid w:val="00EB30E5"/>
    <w:rsid w:val="00EB3D98"/>
    <w:rsid w:val="00EC49AA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815F3"/>
    <w:rsid w:val="00F84919"/>
    <w:rsid w:val="00F94292"/>
    <w:rsid w:val="00F975EF"/>
    <w:rsid w:val="00FA0371"/>
    <w:rsid w:val="00FA0C54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702B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540004</cp:lastModifiedBy>
  <cp:revision>2</cp:revision>
  <cp:lastPrinted>2013-04-22T07:42:00Z</cp:lastPrinted>
  <dcterms:created xsi:type="dcterms:W3CDTF">2017-06-30T06:01:00Z</dcterms:created>
  <dcterms:modified xsi:type="dcterms:W3CDTF">2017-06-30T06:01:00Z</dcterms:modified>
</cp:coreProperties>
</file>