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914" w:rsidRDefault="00875914" w:rsidP="001524F2">
      <w:pPr>
        <w:tabs>
          <w:tab w:val="left" w:pos="3487"/>
          <w:tab w:val="left" w:pos="4196"/>
        </w:tabs>
        <w:jc w:val="center"/>
        <w:rPr>
          <w:rFonts w:hint="cs"/>
          <w:rtl/>
        </w:rPr>
      </w:pPr>
    </w:p>
    <w:p w:rsidR="003E7FD2" w:rsidRDefault="00A21F9C" w:rsidP="003E7FD2">
      <w:pPr>
        <w:jc w:val="center"/>
        <w:rPr>
          <w:rFonts w:cs="2  Titr"/>
          <w:b/>
          <w:bCs/>
          <w:rtl/>
        </w:rPr>
      </w:pPr>
      <w:r>
        <w:rPr>
          <w:rFonts w:cs="B Titr"/>
          <w:noProof/>
          <w:sz w:val="40"/>
          <w:szCs w:val="40"/>
          <w:rtl/>
        </w:rPr>
        <mc:AlternateContent>
          <mc:Choice Requires="wps">
            <w:drawing>
              <wp:anchor distT="0" distB="0" distL="114300" distR="114300" simplePos="0" relativeHeight="251663360" behindDoc="0" locked="0" layoutInCell="1" allowOverlap="1">
                <wp:simplePos x="0" y="0"/>
                <wp:positionH relativeFrom="column">
                  <wp:posOffset>968375</wp:posOffset>
                </wp:positionH>
                <wp:positionV relativeFrom="paragraph">
                  <wp:posOffset>1346200</wp:posOffset>
                </wp:positionV>
                <wp:extent cx="7645400" cy="3792855"/>
                <wp:effectExtent l="1113790" t="7620" r="1333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5400" cy="3792855"/>
                        </a:xfrm>
                        <a:prstGeom prst="horizontalScroll">
                          <a:avLst>
                            <a:gd name="adj" fmla="val 12500"/>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prstShdw prst="shdw11">
                            <a:srgbClr val="205867">
                              <a:alpha val="50000"/>
                            </a:srgbClr>
                          </a:prstShdw>
                        </a:effectLst>
                      </wps:spPr>
                      <wps:txbx>
                        <w:txbxContent>
                          <w:p w:rsidR="00A51C8A" w:rsidRDefault="00A51C8A" w:rsidP="003E7FD2">
                            <w:pPr>
                              <w:rPr>
                                <w:rtl/>
                              </w:rPr>
                            </w:pPr>
                          </w:p>
                          <w:p w:rsidR="00A51C8A" w:rsidRPr="002E0AF2" w:rsidRDefault="00A51C8A" w:rsidP="003E7FD2">
                            <w:pPr>
                              <w:rPr>
                                <w:sz w:val="6"/>
                                <w:szCs w:val="10"/>
                                <w:rtl/>
                              </w:rPr>
                            </w:pPr>
                          </w:p>
                          <w:p w:rsidR="00A51C8A" w:rsidRDefault="00A51C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51C8A" w:rsidRPr="00077C39" w:rsidRDefault="00A51C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A51C8A" w:rsidRPr="00A90D79" w:rsidRDefault="00A51C8A" w:rsidP="003E7FD2">
                            <w:pPr>
                              <w:ind w:left="283"/>
                              <w:jc w:val="center"/>
                              <w:rPr>
                                <w:rFonts w:cs="B Nazanin"/>
                                <w:b/>
                                <w:bCs/>
                                <w:szCs w:val="20"/>
                                <w:rtl/>
                              </w:rPr>
                            </w:pPr>
                          </w:p>
                          <w:p w:rsidR="00A51C8A" w:rsidRPr="00A90D79" w:rsidRDefault="00A51C8A" w:rsidP="003E7FD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6.25pt;margin-top:106pt;width:602pt;height:29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" fillcolor="#92cddc" strokecolor="#92cddc" strokeweight="1pt">
                <v:fill color2="#daeef3" angle="135" focus="50%" type="gradient"/>
                <v:shadow on="t" type="perspective" color="#205867" opacity=".5" origin="-.5,.5" offset="0,0" matrix=",92680f,,,,-95367431641e-17"/>
                <v:textbox>
                  <w:txbxContent>
                    <w:p w:rsidR="00A51C8A" w:rsidRDefault="00A51C8A" w:rsidP="003E7FD2">
                      <w:pPr>
                        <w:rPr>
                          <w:rtl/>
                        </w:rPr>
                      </w:pPr>
                    </w:p>
                    <w:p w:rsidR="00A51C8A" w:rsidRPr="002E0AF2" w:rsidRDefault="00A51C8A" w:rsidP="003E7FD2">
                      <w:pPr>
                        <w:rPr>
                          <w:sz w:val="6"/>
                          <w:szCs w:val="10"/>
                          <w:rtl/>
                        </w:rPr>
                      </w:pPr>
                    </w:p>
                    <w:p w:rsidR="00A51C8A" w:rsidRDefault="00A51C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51C8A" w:rsidRPr="00077C39" w:rsidRDefault="00A51C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A51C8A" w:rsidRPr="00A90D79" w:rsidRDefault="00A51C8A" w:rsidP="003E7FD2">
                      <w:pPr>
                        <w:ind w:left="283"/>
                        <w:jc w:val="center"/>
                        <w:rPr>
                          <w:rFonts w:cs="B Nazanin"/>
                          <w:b/>
                          <w:bCs/>
                          <w:szCs w:val="20"/>
                          <w:rtl/>
                        </w:rPr>
                      </w:pPr>
                    </w:p>
                    <w:p w:rsidR="00A51C8A" w:rsidRPr="00A90D79" w:rsidRDefault="00A51C8A" w:rsidP="003E7FD2">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 مناقصه مندرج در روزنامه مي باشند »</w:t>
                      </w:r>
                    </w:p>
                  </w:txbxContent>
                </v:textbox>
              </v:shape>
            </w:pict>
          </mc:Fallback>
        </mc:AlternateConten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6C257E">
            <w:pPr>
              <w:rPr>
                <w:rFonts w:cs="B Titr"/>
                <w:rtl/>
              </w:rPr>
            </w:pPr>
            <w:r w:rsidRPr="00446D14">
              <w:rPr>
                <w:rFonts w:cs="B Titr" w:hint="cs"/>
                <w:rtl/>
              </w:rPr>
              <w:t>شماره مناقصه :</w:t>
            </w:r>
            <w:r w:rsidR="006D0314">
              <w:rPr>
                <w:rFonts w:cs="B Titr" w:hint="cs"/>
                <w:rtl/>
              </w:rPr>
              <w:t xml:space="preserve">                    </w:t>
            </w:r>
            <w:r w:rsidR="0094728A">
              <w:rPr>
                <w:rFonts w:cs="B Titr" w:hint="cs"/>
                <w:rtl/>
              </w:rPr>
              <w:t xml:space="preserve">                      </w:t>
            </w:r>
            <w:r w:rsidR="00B5104C">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6C257E">
              <w:rPr>
                <w:rFonts w:cs="B Titr" w:hint="cs"/>
                <w:b/>
                <w:bCs/>
                <w:rtl/>
              </w:rPr>
              <w:t>3412859070</w:t>
            </w:r>
            <w:r w:rsidR="00D04195" w:rsidRPr="00D04195">
              <w:rPr>
                <w:rFonts w:cs="B Titr"/>
                <w:b/>
                <w:bCs/>
                <w:rtl/>
              </w:rPr>
              <w:t xml:space="preserve">      </w:t>
            </w:r>
          </w:p>
          <w:p w:rsidR="007170AF" w:rsidRPr="00446D14" w:rsidRDefault="007170AF" w:rsidP="006C257E">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6C257E">
              <w:rPr>
                <w:rFonts w:cs="Yagut"/>
                <w:b/>
                <w:bCs/>
                <w:sz w:val="28"/>
                <w:szCs w:val="28"/>
              </w:rPr>
              <w:t>RETTIEVER</w:t>
            </w:r>
            <w:r w:rsidR="00D04195" w:rsidRPr="00D04195">
              <w:rPr>
                <w:rFonts w:cs="Yagut"/>
                <w:b/>
                <w:bCs/>
                <w:sz w:val="28"/>
                <w:szCs w:val="28"/>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0E7953">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400634">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0E7953">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C52845" w:rsidRDefault="00C52845"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C0379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400634"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3379" w:rsidRPr="009E7792" w:rsidRDefault="00F324DB"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F324D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6512F6" w:rsidP="00254374">
            <w:pPr>
              <w:autoSpaceDE w:val="0"/>
              <w:autoSpaceDN w:val="0"/>
              <w:adjustRightInd w:val="0"/>
              <w:jc w:val="center"/>
              <w:rPr>
                <w:rFonts w:ascii="BTitrBold" w:cs="B Titr"/>
                <w:b/>
                <w:bCs/>
                <w:rtl/>
              </w:rPr>
            </w:pPr>
            <w:r>
              <w:rPr>
                <w:rFonts w:ascii="BTitrBold" w:cs="B Titr" w:hint="cs"/>
                <w:b/>
                <w:bCs/>
                <w:rtl/>
              </w:rPr>
              <w:t>40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863379"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727165" w:rsidRDefault="00C03791"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6512F6" w:rsidP="006512F6">
            <w:pPr>
              <w:autoSpaceDE w:val="0"/>
              <w:autoSpaceDN w:val="0"/>
              <w:adjustRightInd w:val="0"/>
              <w:jc w:val="center"/>
              <w:rPr>
                <w:rFonts w:cs="B Nazanin"/>
                <w:b/>
                <w:bCs/>
                <w:rtl/>
              </w:rPr>
            </w:pPr>
            <w:r w:rsidRPr="006512F6">
              <w:rPr>
                <w:rFonts w:cs="B Nazanin" w:hint="cs"/>
                <w:b/>
                <w:bCs/>
                <w:sz w:val="24"/>
                <w:szCs w:val="24"/>
                <w:rtl/>
              </w:rPr>
              <w:t>100</w:t>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15814">
      <w:pPr>
        <w:spacing w:after="0"/>
        <w:jc w:val="lowKashida"/>
        <w:rPr>
          <w:rFonts w:cs="B Titr"/>
          <w:b/>
          <w:bCs/>
          <w:rtl/>
        </w:rPr>
      </w:pPr>
      <w:r>
        <w:rPr>
          <w:rFonts w:cs="B Titr" w:hint="cs"/>
          <w:b/>
          <w:bCs/>
          <w:rtl/>
        </w:rPr>
        <w:t xml:space="preserve">حداقل امتياز قابل قبول </w:t>
      </w:r>
      <w:r w:rsidR="00E15814">
        <w:rPr>
          <w:rFonts w:cs="B Titr" w:hint="cs"/>
          <w:b/>
          <w:bCs/>
          <w:rtl/>
        </w:rPr>
        <w:t>50</w:t>
      </w:r>
      <w:bookmarkStart w:id="0" w:name="_GoBack"/>
      <w:bookmarkEnd w:id="0"/>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58608A">
            <w:pPr>
              <w:jc w:val="center"/>
              <w:rPr>
                <w:rFonts w:cs="B Titr"/>
                <w:b/>
                <w:bCs/>
                <w:sz w:val="20"/>
                <w:szCs w:val="20"/>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1392</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CD5C46">
            <w:pPr>
              <w:jc w:val="center"/>
              <w:rPr>
                <w:rFonts w:cs="B Titr"/>
                <w:b/>
                <w:bCs/>
                <w:sz w:val="20"/>
                <w:szCs w:val="20"/>
                <w:rtl/>
              </w:rPr>
            </w:pPr>
            <w:r>
              <w:rPr>
                <w:rFonts w:cs="B Titr" w:hint="cs"/>
                <w:b/>
                <w:bCs/>
                <w:sz w:val="20"/>
                <w:szCs w:val="20"/>
                <w:rtl/>
              </w:rPr>
              <w:t>1394</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0E7953" w:rsidTr="00085165">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0E7953" w:rsidRDefault="000E7953" w:rsidP="00CD5C46">
            <w:pPr>
              <w:autoSpaceDE w:val="0"/>
              <w:autoSpaceDN w:val="0"/>
              <w:adjustRightInd w:val="0"/>
              <w:jc w:val="both"/>
              <w:rPr>
                <w:rFonts w:ascii="BZar" w:cs="B Zar"/>
                <w:b/>
                <w:bCs/>
                <w:rtl/>
              </w:rPr>
            </w:pPr>
            <w:r>
              <w:rPr>
                <w:rFonts w:ascii="BZar" w:cs="B Zar" w:hint="cs"/>
                <w:b/>
                <w:bCs/>
                <w:rtl/>
              </w:rPr>
              <w:t>حد اكثر امتیازات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0E7953" w:rsidRPr="00C81A41" w:rsidRDefault="000E7953"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096F8D" w:rsidRPr="006512F6" w:rsidRDefault="00096F8D" w:rsidP="00FC35C5">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6512F6">
        <w:rPr>
          <w:rFonts w:cs="B Zar" w:hint="cs"/>
          <w:sz w:val="20"/>
          <w:szCs w:val="20"/>
          <w:rtl/>
        </w:rPr>
        <w:t xml:space="preserve">مقدار  </w:t>
      </w:r>
      <w:r w:rsidR="00502DD0">
        <w:rPr>
          <w:rFonts w:cs="B Zar"/>
          <w:sz w:val="20"/>
          <w:szCs w:val="20"/>
        </w:rPr>
        <w:t xml:space="preserve">A </w:t>
      </w:r>
      <w:r w:rsidR="00502DD0">
        <w:rPr>
          <w:rFonts w:cs="B Zar" w:hint="cs"/>
          <w:sz w:val="20"/>
          <w:szCs w:val="20"/>
          <w:rtl/>
        </w:rPr>
        <w:t xml:space="preserve"> در رديف 1 از حاصل  تقسيم مقدار متوسط سالي</w:t>
      </w:r>
      <w:r w:rsidR="00FC35C5">
        <w:rPr>
          <w:rFonts w:cs="B Zar" w:hint="cs"/>
          <w:sz w:val="20"/>
          <w:szCs w:val="20"/>
          <w:rtl/>
        </w:rPr>
        <w:t>ان</w:t>
      </w:r>
      <w:r w:rsidR="00502DD0">
        <w:rPr>
          <w:rFonts w:cs="B Zar" w:hint="cs"/>
          <w:sz w:val="20"/>
          <w:szCs w:val="20"/>
          <w:rtl/>
        </w:rPr>
        <w:t>ه به بيست  برابر  مقدار ضمانت نامه به دست مي آيد.</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B34465" w:rsidRPr="000252F9" w:rsidRDefault="00B34465" w:rsidP="00400634">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400634" w:rsidRPr="00B43C4D">
        <w:rPr>
          <w:rFonts w:ascii="BZar" w:cs="B Nazanin" w:hint="cs"/>
          <w:b/>
          <w:bCs/>
          <w:rtl/>
        </w:rPr>
        <w:t>ارزیابی</w:t>
      </w:r>
      <w:r w:rsidR="00400634" w:rsidRPr="00B43C4D">
        <w:rPr>
          <w:rFonts w:ascii="BZar" w:cs="B Nazanin"/>
          <w:b/>
          <w:bCs/>
        </w:rPr>
        <w:t xml:space="preserve"> </w:t>
      </w:r>
      <w:r w:rsidR="00400634" w:rsidRPr="00B43C4D">
        <w:rPr>
          <w:rFonts w:ascii="BZar" w:cs="B Nazanin" w:hint="cs"/>
          <w:b/>
          <w:bCs/>
          <w:rtl/>
        </w:rPr>
        <w:t>مشتریان</w:t>
      </w:r>
      <w:r w:rsidR="00400634" w:rsidRPr="00B43C4D">
        <w:rPr>
          <w:rFonts w:ascii="BZar" w:cs="B Nazanin"/>
          <w:b/>
          <w:bCs/>
        </w:rPr>
        <w:t xml:space="preserve"> </w:t>
      </w:r>
      <w:r w:rsidR="00400634" w:rsidRPr="00B43C4D">
        <w:rPr>
          <w:rFonts w:ascii="BZar" w:cs="B Nazanin" w:hint="cs"/>
          <w:b/>
          <w:bCs/>
          <w:rtl/>
        </w:rPr>
        <w:t>قبلی،</w:t>
      </w:r>
      <w:r w:rsidR="00400634">
        <w:rPr>
          <w:rFonts w:ascii="BZar" w:cs="B Nazanin" w:hint="cs"/>
          <w:b/>
          <w:bCs/>
          <w:rtl/>
        </w:rPr>
        <w:t xml:space="preserve"> ح</w:t>
      </w:r>
      <w:r w:rsidR="00400634" w:rsidRPr="00B43C4D">
        <w:rPr>
          <w:rFonts w:ascii="BZar" w:cs="B Nazanin" w:hint="cs"/>
          <w:b/>
          <w:bCs/>
          <w:rtl/>
        </w:rPr>
        <w:t>سن</w:t>
      </w:r>
      <w:r w:rsidR="00400634">
        <w:rPr>
          <w:rFonts w:ascii="BZar" w:cs="B Nazanin" w:hint="cs"/>
          <w:b/>
          <w:bCs/>
          <w:rtl/>
        </w:rPr>
        <w:t xml:space="preserve"> </w:t>
      </w:r>
      <w:r w:rsidR="00400634">
        <w:rPr>
          <w:rFonts w:cs="B Nazanin" w:hint="cs"/>
          <w:b/>
          <w:bCs/>
          <w:rtl/>
        </w:rPr>
        <w:t xml:space="preserve">سابقه و </w:t>
      </w:r>
      <w:r w:rsidR="00400634">
        <w:rPr>
          <w:rFonts w:cs="B Nazanin"/>
          <w:b/>
          <w:bCs/>
        </w:rPr>
        <w:t xml:space="preserve"> </w:t>
      </w:r>
      <w:r w:rsidR="00400634" w:rsidRPr="00B43C4D">
        <w:rPr>
          <w:rFonts w:ascii="BZar" w:cs="B Nazanin"/>
          <w:b/>
          <w:bCs/>
        </w:rPr>
        <w:t xml:space="preserve"> </w:t>
      </w:r>
      <w:r w:rsidR="00400634" w:rsidRPr="00B43C4D">
        <w:rPr>
          <w:rFonts w:ascii="BZar" w:cs="B Nazanin" w:hint="cs"/>
          <w:b/>
          <w:bCs/>
          <w:rtl/>
        </w:rPr>
        <w:t xml:space="preserve">شهرت </w:t>
      </w:r>
      <w:r w:rsidR="00400634">
        <w:rPr>
          <w:rFonts w:ascii="BZar" w:cs="B Nazanin" w:hint="cs"/>
          <w:b/>
          <w:bCs/>
          <w:rtl/>
        </w:rPr>
        <w:t xml:space="preserve"> به همراه </w:t>
      </w:r>
      <w:r w:rsidR="00400634" w:rsidRPr="00B43C4D">
        <w:rPr>
          <w:rFonts w:ascii="BZar" w:cs="B Nazanin" w:hint="cs"/>
          <w:b/>
          <w:bCs/>
          <w:rtl/>
        </w:rPr>
        <w:t>سابقه</w:t>
      </w:r>
      <w:r w:rsidR="00400634">
        <w:rPr>
          <w:rFonts w:ascii="BZar" w:cs="B Nazanin" w:hint="cs"/>
          <w:b/>
          <w:bCs/>
          <w:rtl/>
        </w:rPr>
        <w:t xml:space="preserve"> کار با مراکز صنعتی معتبر خصوصاً وزارت نفت </w:t>
      </w:r>
      <w:r w:rsidR="00E730AD" w:rsidRPr="00400634">
        <w:rPr>
          <w:rFonts w:ascii="BZar" w:cs="B Nazanin" w:hint="cs"/>
          <w:b/>
          <w:bCs/>
          <w:rtl/>
        </w:rPr>
        <w:t>مرتبط با تقاضا</w:t>
      </w:r>
      <w:r w:rsidR="001F671D" w:rsidRPr="00400634">
        <w:rPr>
          <w:rFonts w:ascii="BZar" w:cs="B Nazanin" w:hint="cs"/>
          <w:b/>
          <w:bCs/>
          <w:rtl/>
        </w:rPr>
        <w:t>:</w:t>
      </w:r>
    </w:p>
    <w:p w:rsidR="00F97D8C" w:rsidRDefault="00F97D8C" w:rsidP="00400634">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400634">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400634">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250AF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400634">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250AFB">
        <w:rPr>
          <w:rFonts w:cs="B Nazanin" w:hint="cs"/>
          <w:b/>
          <w:bCs/>
          <w:sz w:val="24"/>
          <w:szCs w:val="24"/>
          <w:rtl/>
        </w:rPr>
        <w:t>ه،</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امضاء و مهر  تأمين كننده :</w:t>
      </w:r>
    </w:p>
    <w:p w:rsidR="00250AFB" w:rsidRDefault="00250AF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250AF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E47128" w:rsidRDefault="00E47128" w:rsidP="00E47128">
      <w:pPr>
        <w:pStyle w:val="ListParagraph"/>
        <w:numPr>
          <w:ilvl w:val="0"/>
          <w:numId w:val="7"/>
        </w:numPr>
        <w:spacing w:after="0"/>
        <w:rPr>
          <w:rFonts w:cs="B Nazanin"/>
          <w:b/>
          <w:bCs/>
          <w:sz w:val="24"/>
          <w:szCs w:val="24"/>
        </w:rPr>
      </w:pPr>
      <w:r w:rsidRPr="00C40D7E">
        <w:rPr>
          <w:rFonts w:cs="B Nazanin" w:hint="cs"/>
          <w:b/>
          <w:bCs/>
          <w:sz w:val="24"/>
          <w:szCs w:val="24"/>
          <w:rtl/>
        </w:rPr>
        <w:t>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Pr>
          <w:rFonts w:cs="B Nazanin" w:hint="cs"/>
          <w:b/>
          <w:bCs/>
          <w:sz w:val="24"/>
          <w:szCs w:val="24"/>
          <w:rtl/>
        </w:rPr>
        <w:t xml:space="preserve"> </w:t>
      </w:r>
      <w:r>
        <w:rPr>
          <w:rFonts w:cs="B Nazanin"/>
          <w:b/>
          <w:bCs/>
          <w:sz w:val="24"/>
          <w:szCs w:val="24"/>
        </w:rPr>
        <w:t>OHSAS 18000</w:t>
      </w:r>
      <w:r>
        <w:rPr>
          <w:rFonts w:cs="B Nazanin" w:hint="cs"/>
          <w:b/>
          <w:bCs/>
          <w:sz w:val="24"/>
          <w:szCs w:val="24"/>
          <w:rtl/>
        </w:rPr>
        <w:t>،</w:t>
      </w:r>
      <w:r>
        <w:rPr>
          <w:rFonts w:cs="B Nazanin"/>
          <w:b/>
          <w:bCs/>
          <w:sz w:val="24"/>
          <w:szCs w:val="24"/>
        </w:rPr>
        <w:t>ISO 9000</w:t>
      </w:r>
      <w:r>
        <w:rPr>
          <w:rFonts w:cs="B Nazanin" w:hint="cs"/>
          <w:b/>
          <w:bCs/>
          <w:sz w:val="24"/>
          <w:szCs w:val="24"/>
          <w:rtl/>
        </w:rPr>
        <w:t>،</w:t>
      </w:r>
      <w:r>
        <w:rPr>
          <w:rFonts w:cs="B Nazanin"/>
          <w:b/>
          <w:bCs/>
          <w:sz w:val="24"/>
          <w:szCs w:val="24"/>
        </w:rPr>
        <w:t>ISO 14000</w:t>
      </w:r>
      <w:r>
        <w:rPr>
          <w:rFonts w:cs="B Nazanin" w:hint="cs"/>
          <w:b/>
          <w:bCs/>
          <w:sz w:val="24"/>
          <w:szCs w:val="24"/>
          <w:rtl/>
        </w:rPr>
        <w:t xml:space="preserve"> </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E47128">
        <w:rPr>
          <w:rFonts w:hint="cs"/>
          <w:b/>
          <w:bCs/>
          <w:rtl/>
        </w:rPr>
        <w:t>.</w:t>
      </w:r>
    </w:p>
    <w:p w:rsidR="00E47128" w:rsidRPr="00E47128" w:rsidRDefault="00E47128" w:rsidP="00E47128">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2824C2" w:rsidRPr="00E47128" w:rsidRDefault="00E47128" w:rsidP="00400634">
      <w:pPr>
        <w:pStyle w:val="ListParagraph"/>
        <w:numPr>
          <w:ilvl w:val="0"/>
          <w:numId w:val="7"/>
        </w:numPr>
        <w:spacing w:after="0"/>
        <w:rPr>
          <w:rFonts w:cs="B Nazanin"/>
          <w:b/>
          <w:bCs/>
          <w:sz w:val="24"/>
          <w:szCs w:val="24"/>
          <w:rtl/>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ملی</w:t>
      </w:r>
      <w:r w:rsidRPr="002824C2">
        <w:rPr>
          <w:rFonts w:cs="B Nazanin"/>
          <w:b/>
          <w:bCs/>
          <w:sz w:val="24"/>
          <w:szCs w:val="24"/>
          <w:rtl/>
        </w:rPr>
        <w:t xml:space="preserve"> </w:t>
      </w:r>
      <w:r w:rsidRPr="002824C2">
        <w:rPr>
          <w:rFonts w:cs="B Nazanin" w:hint="cs"/>
          <w:b/>
          <w:bCs/>
          <w:sz w:val="24"/>
          <w:szCs w:val="24"/>
          <w:rtl/>
        </w:rPr>
        <w:t>یا</w:t>
      </w:r>
      <w:r w:rsidRPr="002824C2">
        <w:rPr>
          <w:rFonts w:cs="B Nazanin"/>
          <w:b/>
          <w:bCs/>
          <w:sz w:val="24"/>
          <w:szCs w:val="24"/>
          <w:rtl/>
        </w:rPr>
        <w:t xml:space="preserve"> </w:t>
      </w:r>
      <w:r w:rsidRPr="002824C2">
        <w:rPr>
          <w:rFonts w:cs="B Nazanin" w:hint="cs"/>
          <w:b/>
          <w:bCs/>
          <w:sz w:val="24"/>
          <w:szCs w:val="24"/>
          <w:rtl/>
        </w:rPr>
        <w:t>تخصصی</w:t>
      </w:r>
      <w:r w:rsidRPr="002824C2">
        <w:rPr>
          <w:rFonts w:cs="B Nazanin"/>
          <w:b/>
          <w:bCs/>
          <w:sz w:val="24"/>
          <w:szCs w:val="24"/>
          <w:rtl/>
        </w:rPr>
        <w:t xml:space="preserve"> </w:t>
      </w:r>
      <w:r w:rsidRPr="002824C2">
        <w:rPr>
          <w:rFonts w:cs="B Nazanin" w:hint="cs"/>
          <w:b/>
          <w:bCs/>
          <w:sz w:val="24"/>
          <w:szCs w:val="24"/>
          <w:rtl/>
        </w:rPr>
        <w:t>کشورهای</w:t>
      </w:r>
      <w:r w:rsidRPr="002824C2">
        <w:rPr>
          <w:rFonts w:cs="B Nazanin"/>
          <w:b/>
          <w:bCs/>
          <w:sz w:val="24"/>
          <w:szCs w:val="24"/>
          <w:rtl/>
        </w:rPr>
        <w:t xml:space="preserve"> </w:t>
      </w:r>
      <w:r w:rsidRPr="002824C2">
        <w:rPr>
          <w:rFonts w:cs="B Nazanin" w:hint="cs"/>
          <w:b/>
          <w:bCs/>
          <w:sz w:val="24"/>
          <w:szCs w:val="24"/>
          <w:rtl/>
        </w:rPr>
        <w:t>صنعتی</w:t>
      </w:r>
      <w:r w:rsidRPr="002824C2">
        <w:rPr>
          <w:rFonts w:cs="B Nazanin"/>
          <w:b/>
          <w:bCs/>
          <w:sz w:val="24"/>
          <w:szCs w:val="24"/>
          <w:rtl/>
        </w:rPr>
        <w:t xml:space="preserve"> </w:t>
      </w:r>
      <w:r w:rsidRPr="002824C2">
        <w:rPr>
          <w:rFonts w:cs="B Nazanin" w:hint="cs"/>
          <w:b/>
          <w:bCs/>
          <w:sz w:val="24"/>
          <w:szCs w:val="24"/>
          <w:rtl/>
        </w:rPr>
        <w:t>مانند</w:t>
      </w:r>
      <w:r w:rsidRPr="002824C2">
        <w:rPr>
          <w:rFonts w:cs="B Nazanin"/>
          <w:b/>
          <w:bCs/>
          <w:sz w:val="24"/>
          <w:szCs w:val="24"/>
          <w:rtl/>
        </w:rPr>
        <w:t>:</w:t>
      </w:r>
      <w:r w:rsidRPr="00C40D7E">
        <w:rPr>
          <w:rFonts w:ascii="TimesNewRoman,Bold" w:hAnsi="TimesNewRoman,Bold" w:cs="TimesNewRoman,Bold"/>
          <w:b/>
          <w:bCs/>
        </w:rPr>
        <w:t xml:space="preserve"> </w:t>
      </w:r>
      <w:r>
        <w:rPr>
          <w:rFonts w:ascii="TimesNewRoman,Bold" w:hAnsi="TimesNewRoman,Bold" w:cs="TimesNewRoman,Bold"/>
          <w:b/>
          <w:bCs/>
        </w:rPr>
        <w:t>BS,JIS,DIN,ANSI,ASME,ASTM,API,IEC,ISO,IEEE,VDE,ASHARE 52</w:t>
      </w:r>
      <w:r w:rsidR="00400634">
        <w:rPr>
          <w:rFonts w:ascii="TimesNewRoman,Bold" w:hAnsi="TimesNewRoman,Bold" w:cs="TimesNewRoman,Bold"/>
          <w:b/>
          <w:bCs/>
        </w:rPr>
        <w:t>.</w:t>
      </w:r>
      <w:r>
        <w:rPr>
          <w:rFonts w:ascii="TimesNewRoman,Bold" w:hAnsi="TimesNewRoman,Bold" w:cs="TimesNewRoman,Bold"/>
          <w:b/>
          <w:bCs/>
        </w:rPr>
        <w:t>2, EN779:</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3C20B9" w:rsidTr="003C20B9">
        <w:trPr>
          <w:trHeight w:val="422"/>
          <w:jc w:val="center"/>
        </w:trPr>
        <w:tc>
          <w:tcPr>
            <w:tcW w:w="835"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250AFB" w:rsidP="003C20B9">
            <w:pPr>
              <w:pStyle w:val="ListParagraph"/>
              <w:ind w:left="0"/>
              <w:jc w:val="center"/>
              <w:rPr>
                <w:rFonts w:cs="B Nazanin"/>
                <w:b/>
                <w:bCs/>
                <w:sz w:val="24"/>
                <w:szCs w:val="24"/>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sidRPr="00250AFB">
              <w:rPr>
                <w:rFonts w:cs="B Titr" w:hint="cs"/>
                <w:b/>
                <w:bCs/>
                <w:sz w:val="24"/>
                <w:szCs w:val="24"/>
                <w:rtl/>
              </w:rPr>
              <w:t xml:space="preserve"> و كيفيت</w:t>
            </w:r>
          </w:p>
        </w:tc>
        <w:tc>
          <w:tcPr>
            <w:tcW w:w="1843" w:type="dxa"/>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B2FD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B2FD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9C55F8">
      <w:pPr>
        <w:spacing w:line="240" w:lineRule="auto"/>
        <w:ind w:left="720"/>
        <w:jc w:val="both"/>
        <w:rPr>
          <w:rFonts w:cs="B Nazanin"/>
          <w:b/>
          <w:bCs/>
          <w:sz w:val="24"/>
          <w:szCs w:val="24"/>
          <w:rtl/>
        </w:rPr>
      </w:pPr>
      <w:r w:rsidRPr="00522AA0">
        <w:rPr>
          <w:rFonts w:cs="B Titr" w:hint="cs"/>
          <w:rtl/>
        </w:rPr>
        <w:t xml:space="preserve">امضاء و </w:t>
      </w:r>
      <w:r w:rsidR="002137BE">
        <w:rPr>
          <w:rFonts w:cs="B Titr" w:hint="cs"/>
          <w:rtl/>
        </w:rPr>
        <w:t xml:space="preserve"> مهر </w:t>
      </w:r>
      <w:r w:rsidR="00C662ED">
        <w:rPr>
          <w:rFonts w:cs="B Titr" w:hint="cs"/>
          <w:rtl/>
        </w:rPr>
        <w:t>سازنده</w:t>
      </w:r>
      <w:r w:rsidRPr="00522AA0">
        <w:rPr>
          <w:rFonts w:cs="B Titr" w:hint="cs"/>
          <w:rtl/>
        </w:rPr>
        <w:t xml:space="preserve"> </w:t>
      </w:r>
      <w:r w:rsidR="00250AFB">
        <w:rPr>
          <w:rFonts w:cs="B Titr" w:hint="cs"/>
          <w:rtl/>
        </w:rPr>
        <w:t>/تامين كننده</w:t>
      </w:r>
      <w:r w:rsidRPr="00522AA0">
        <w:rPr>
          <w:rFonts w:cs="B Titr" w:hint="cs"/>
          <w:rtl/>
        </w:rPr>
        <w:t>:</w:t>
      </w:r>
    </w:p>
    <w:p w:rsidR="00E47128" w:rsidRDefault="00E47128" w:rsidP="009C55F8">
      <w:pPr>
        <w:spacing w:line="240" w:lineRule="auto"/>
        <w:ind w:left="720"/>
        <w:jc w:val="both"/>
        <w:rPr>
          <w:rFonts w:cs="B Nazanin"/>
          <w:b/>
          <w:bCs/>
          <w:sz w:val="24"/>
          <w:szCs w:val="24"/>
          <w:rtl/>
        </w:rPr>
      </w:pPr>
    </w:p>
    <w:p w:rsidR="00250AFB" w:rsidRDefault="00250AFB" w:rsidP="009C55F8">
      <w:pPr>
        <w:spacing w:line="240" w:lineRule="auto"/>
        <w:ind w:left="720"/>
        <w:jc w:val="both"/>
        <w:rPr>
          <w:rFonts w:cs="B Nazanin"/>
          <w:b/>
          <w:bCs/>
          <w:sz w:val="24"/>
          <w:szCs w:val="24"/>
          <w:rtl/>
        </w:rPr>
      </w:pPr>
    </w:p>
    <w:p w:rsidR="00250AFB" w:rsidRPr="00E13918" w:rsidRDefault="00250AFB" w:rsidP="009C55F8">
      <w:pPr>
        <w:spacing w:line="240" w:lineRule="auto"/>
        <w:ind w:left="720"/>
        <w:jc w:val="both"/>
        <w:rPr>
          <w:rFonts w:cs="B Nazanin"/>
          <w:b/>
          <w:bCs/>
          <w:sz w:val="24"/>
          <w:szCs w:val="24"/>
          <w:rtl/>
        </w:rPr>
      </w:pPr>
    </w:p>
    <w:p w:rsidR="00A56737" w:rsidRDefault="00B34465" w:rsidP="000E7953">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0E7953">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tcBorders>
            <w:shd w:val="clear" w:color="auto" w:fill="D9D9D9" w:themeFill="background1" w:themeFillShade="D9"/>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204DC5"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250AFB" w:rsidRDefault="00250AFB" w:rsidP="00AB383D">
      <w:pPr>
        <w:pStyle w:val="ListParagraph"/>
        <w:numPr>
          <w:ilvl w:val="0"/>
          <w:numId w:val="4"/>
        </w:numPr>
        <w:ind w:left="337"/>
        <w:rPr>
          <w:rFonts w:cs="B Nazanin"/>
          <w:sz w:val="24"/>
          <w:szCs w:val="24"/>
        </w:rPr>
      </w:pPr>
      <w:r w:rsidRPr="00847601">
        <w:rPr>
          <w:rFonts w:cs="B Nazanin" w:hint="cs"/>
          <w:rtl/>
        </w:rPr>
        <w:t>به منظور کسب حد اکثر امتیاز این بخش، کارهای مشابه با بالاترین مبلغ  ارائه گردد</w:t>
      </w:r>
      <w:r>
        <w:rPr>
          <w:rFonts w:cs="B Nazanin" w:hint="cs"/>
          <w:sz w:val="24"/>
          <w:szCs w:val="24"/>
          <w:rtl/>
        </w:rPr>
        <w:t>. براي قرار داد هاي غير مشابه حد اكثر 50% امتياز لحاظ مي گردد.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F8261E" w:rsidRPr="00AB383D" w:rsidRDefault="00F8261E" w:rsidP="00250AFB">
      <w:pPr>
        <w:pStyle w:val="ListParagraph"/>
        <w:numPr>
          <w:ilvl w:val="0"/>
          <w:numId w:val="4"/>
        </w:numPr>
        <w:ind w:left="337"/>
        <w:rPr>
          <w:rFonts w:cs="B Nazanin"/>
          <w:b/>
          <w:bCs/>
          <w:sz w:val="24"/>
          <w:szCs w:val="24"/>
        </w:rPr>
      </w:pPr>
      <w:r w:rsidRPr="00AB383D">
        <w:rPr>
          <w:rFonts w:cs="B Nazanin" w:hint="cs"/>
          <w:b/>
          <w:bCs/>
          <w:sz w:val="24"/>
          <w:szCs w:val="24"/>
          <w:rtl/>
        </w:rPr>
        <w:t xml:space="preserve">امتياز هر رديف بر اساس تقسيم مبلغ هر قرارداد به بيست برابر مبلغ تضمين شركت در مناقصه و حداكثر </w:t>
      </w:r>
      <w:r w:rsidR="00250AFB">
        <w:rPr>
          <w:rFonts w:cs="B Nazanin" w:hint="cs"/>
          <w:b/>
          <w:bCs/>
          <w:sz w:val="24"/>
          <w:szCs w:val="24"/>
          <w:rtl/>
        </w:rPr>
        <w:t>80</w:t>
      </w:r>
      <w:r w:rsidRPr="00AB383D">
        <w:rPr>
          <w:rFonts w:cs="B Nazanin" w:hint="cs"/>
          <w:b/>
          <w:bCs/>
          <w:sz w:val="24"/>
          <w:szCs w:val="24"/>
          <w:rtl/>
        </w:rPr>
        <w:t xml:space="preserve"> امتياز براي چهار قرارداد محاسبه مي گردد.</w:t>
      </w:r>
    </w:p>
    <w:p w:rsidR="009C55F8" w:rsidRPr="00AB383D" w:rsidRDefault="00F8261E" w:rsidP="00F324DB">
      <w:pPr>
        <w:pStyle w:val="ListParagraph"/>
        <w:numPr>
          <w:ilvl w:val="0"/>
          <w:numId w:val="4"/>
        </w:numPr>
        <w:ind w:left="337"/>
        <w:jc w:val="both"/>
        <w:rPr>
          <w:rFonts w:cs="B Titr"/>
          <w:sz w:val="24"/>
          <w:szCs w:val="24"/>
        </w:rPr>
      </w:pPr>
      <w:r w:rsidRPr="00AB383D">
        <w:rPr>
          <w:rFonts w:cs="B Nazanin" w:hint="cs"/>
          <w:sz w:val="24"/>
          <w:szCs w:val="24"/>
          <w:rtl/>
        </w:rPr>
        <w:t xml:space="preserve">جهت  دريافت امتياز كفايت كاركنان كليدي ارائه سوابق پرداخت شده بيمه تامين اجتماعي به مدت يك سال در شركت متقاضي  براي  حد اقل يكي از كاركنان كه داراي مدرك تحصيلي ليسانس و بالاتر در يكي از  زير شاخه هاي  مجموعه مهندسي </w:t>
      </w:r>
      <w:r w:rsidR="00F324DB">
        <w:rPr>
          <w:rFonts w:cs="B Nazanin" w:hint="cs"/>
          <w:sz w:val="24"/>
          <w:szCs w:val="24"/>
          <w:rtl/>
        </w:rPr>
        <w:t xml:space="preserve">متالورزي يا ايمني و بازرسي فني </w:t>
      </w:r>
      <w:r w:rsidRPr="00AB383D">
        <w:rPr>
          <w:rFonts w:cs="B Nazanin" w:hint="cs"/>
          <w:sz w:val="24"/>
          <w:szCs w:val="24"/>
          <w:rtl/>
        </w:rPr>
        <w:t>الزامي است.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835A5B" w:rsidRPr="00204DC5" w:rsidRDefault="00835A5B" w:rsidP="009C55F8">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9C55F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51FF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51FF0"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51FF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0063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251FF0"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Pr="00D97855"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AB383D" w:rsidRDefault="00B34465" w:rsidP="00AB383D">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p w:rsidR="00AB383D" w:rsidRDefault="00AB383D" w:rsidP="00AB383D">
      <w:pPr>
        <w:ind w:left="360"/>
        <w:rPr>
          <w:rFonts w:cs="B Titr"/>
          <w:rtl/>
        </w:rPr>
      </w:pPr>
    </w:p>
    <w:p w:rsidR="00522AA0" w:rsidRDefault="00AB383D" w:rsidP="00AB383D">
      <w:pPr>
        <w:ind w:left="360"/>
        <w:rPr>
          <w:rFonts w:cs="B Zar"/>
          <w:b/>
          <w:bCs/>
          <w:sz w:val="24"/>
          <w:szCs w:val="24"/>
          <w:rtl/>
        </w:rPr>
      </w:pPr>
      <w:r w:rsidRPr="00AB383D">
        <w:rPr>
          <w:rFonts w:cs="B Titr"/>
          <w:rtl/>
        </w:rPr>
        <w:t xml:space="preserve">      </w:t>
      </w:r>
      <w:r w:rsidRPr="00AB383D">
        <w:rPr>
          <w:rFonts w:cs="B Titr" w:hint="cs"/>
          <w:rtl/>
        </w:rPr>
        <w:t>امضاء</w:t>
      </w:r>
      <w:r w:rsidRPr="00AB383D">
        <w:rPr>
          <w:rFonts w:cs="B Titr"/>
          <w:rtl/>
        </w:rPr>
        <w:t xml:space="preserve"> </w:t>
      </w:r>
      <w:r w:rsidRPr="00AB383D">
        <w:rPr>
          <w:rFonts w:cs="B Titr" w:hint="cs"/>
          <w:rtl/>
        </w:rPr>
        <w:t>و</w:t>
      </w:r>
      <w:r w:rsidRPr="00AB383D">
        <w:rPr>
          <w:rFonts w:cs="B Titr"/>
          <w:rtl/>
        </w:rPr>
        <w:t xml:space="preserve"> </w:t>
      </w:r>
      <w:r w:rsidRPr="00AB383D">
        <w:rPr>
          <w:rFonts w:cs="B Titr" w:hint="cs"/>
          <w:rtl/>
        </w:rPr>
        <w:t>مهر</w:t>
      </w:r>
      <w:r w:rsidRPr="00AB383D">
        <w:rPr>
          <w:rFonts w:cs="B Titr"/>
          <w:rtl/>
        </w:rPr>
        <w:t xml:space="preserve"> </w:t>
      </w:r>
      <w:r w:rsidRPr="00AB383D">
        <w:rPr>
          <w:rFonts w:cs="B Titr" w:hint="cs"/>
          <w:rtl/>
        </w:rPr>
        <w:t>تأمين</w:t>
      </w:r>
      <w:r w:rsidRPr="00AB383D">
        <w:rPr>
          <w:rFonts w:cs="B Titr"/>
          <w:rtl/>
        </w:rPr>
        <w:t xml:space="preserve"> </w:t>
      </w:r>
      <w:r w:rsidRPr="00AB383D">
        <w:rPr>
          <w:rFonts w:cs="B Titr" w:hint="cs"/>
          <w:rtl/>
        </w:rPr>
        <w:t>كننده</w:t>
      </w:r>
      <w:r w:rsidRPr="00AB383D">
        <w:rPr>
          <w:rFonts w:cs="B Titr"/>
          <w:rtl/>
        </w:rPr>
        <w:t xml:space="preserve"> :</w:t>
      </w:r>
    </w:p>
    <w:p w:rsidR="00AB383D" w:rsidRPr="00AB383D" w:rsidRDefault="00AB383D" w:rsidP="00AB383D">
      <w:pPr>
        <w:ind w:left="360"/>
        <w:rPr>
          <w:rFonts w:cs="B Zar"/>
          <w:b/>
          <w:bCs/>
          <w:sz w:val="24"/>
          <w:szCs w:val="24"/>
          <w:rtl/>
        </w:rPr>
      </w:pP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B383D">
        <w:trPr>
          <w:trHeight w:val="794"/>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B383D">
        <w:trPr>
          <w:trHeight w:val="794"/>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1DA" w:rsidRDefault="00B371DA" w:rsidP="007170AF">
      <w:pPr>
        <w:spacing w:after="0" w:line="240" w:lineRule="auto"/>
      </w:pPr>
      <w:r>
        <w:separator/>
      </w:r>
    </w:p>
  </w:endnote>
  <w:endnote w:type="continuationSeparator" w:id="0">
    <w:p w:rsidR="00B371DA" w:rsidRDefault="00B371DA"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811907"/>
      <w:docPartObj>
        <w:docPartGallery w:val="Page Numbers (Bottom of Page)"/>
        <w:docPartUnique/>
      </w:docPartObj>
    </w:sdtPr>
    <w:sdtEndPr/>
    <w:sdtContent>
      <w:p w:rsidR="00A51C8A" w:rsidRDefault="00B371DA">
        <w:pPr>
          <w:pStyle w:val="Footer"/>
          <w:jc w:val="center"/>
        </w:pPr>
        <w:r>
          <w:fldChar w:fldCharType="begin"/>
        </w:r>
        <w:r>
          <w:instrText xml:space="preserve"> PAGE   \* MERGEFORMAT </w:instrText>
        </w:r>
        <w:r>
          <w:fldChar w:fldCharType="separate"/>
        </w:r>
        <w:r w:rsidR="00A21F9C">
          <w:rPr>
            <w:noProof/>
            <w:rtl/>
          </w:rPr>
          <w:t>2</w:t>
        </w:r>
        <w:r>
          <w:rPr>
            <w:noProof/>
          </w:rPr>
          <w:fldChar w:fldCharType="end"/>
        </w:r>
      </w:p>
    </w:sdtContent>
  </w:sdt>
  <w:p w:rsidR="00A51C8A" w:rsidRDefault="00A5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1DA" w:rsidRDefault="00B371DA" w:rsidP="007170AF">
      <w:pPr>
        <w:spacing w:after="0" w:line="240" w:lineRule="auto"/>
      </w:pPr>
      <w:r>
        <w:separator/>
      </w:r>
    </w:p>
  </w:footnote>
  <w:footnote w:type="continuationSeparator" w:id="0">
    <w:p w:rsidR="00B371DA" w:rsidRDefault="00B371DA" w:rsidP="007170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C8A" w:rsidRDefault="00A21F9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22225</wp:posOffset>
              </wp:positionH>
              <wp:positionV relativeFrom="paragraph">
                <wp:posOffset>-52705</wp:posOffset>
              </wp:positionV>
              <wp:extent cx="9382125" cy="800100"/>
              <wp:effectExtent l="13335" t="6985" r="571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82125" cy="800100"/>
                      </a:xfrm>
                      <a:prstGeom prst="roundRect">
                        <a:avLst>
                          <a:gd name="adj" fmla="val 16667"/>
                        </a:avLst>
                      </a:prstGeom>
                      <a:solidFill>
                        <a:srgbClr val="FFFFFF"/>
                      </a:solidFill>
                      <a:ln w="9525">
                        <a:solidFill>
                          <a:srgbClr val="000000"/>
                        </a:solidFill>
                        <a:round/>
                        <a:headEnd/>
                        <a:tailEnd/>
                      </a:ln>
                    </wps:spPr>
                    <wps:txbx>
                      <w:txbxContent>
                        <w:p w:rsidR="00A51C8A" w:rsidRDefault="00A51C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A51C8A" w:rsidRDefault="00A51C8A"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4"/>
    <w:rsid w:val="00006119"/>
    <w:rsid w:val="000119CF"/>
    <w:rsid w:val="0001580B"/>
    <w:rsid w:val="00023F68"/>
    <w:rsid w:val="000252F9"/>
    <w:rsid w:val="000333E0"/>
    <w:rsid w:val="000447EA"/>
    <w:rsid w:val="000462BC"/>
    <w:rsid w:val="000566F4"/>
    <w:rsid w:val="00071C42"/>
    <w:rsid w:val="00077C39"/>
    <w:rsid w:val="00093912"/>
    <w:rsid w:val="00095669"/>
    <w:rsid w:val="00096F8D"/>
    <w:rsid w:val="000A388A"/>
    <w:rsid w:val="000B0EC2"/>
    <w:rsid w:val="000E1E79"/>
    <w:rsid w:val="000E7953"/>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0AFB"/>
    <w:rsid w:val="00251FF0"/>
    <w:rsid w:val="00254374"/>
    <w:rsid w:val="00260482"/>
    <w:rsid w:val="0026540F"/>
    <w:rsid w:val="00275408"/>
    <w:rsid w:val="002755BD"/>
    <w:rsid w:val="00275C2F"/>
    <w:rsid w:val="002769CE"/>
    <w:rsid w:val="002824C2"/>
    <w:rsid w:val="00283302"/>
    <w:rsid w:val="0029361E"/>
    <w:rsid w:val="0029691D"/>
    <w:rsid w:val="002A3C73"/>
    <w:rsid w:val="002B01CB"/>
    <w:rsid w:val="002B2FD6"/>
    <w:rsid w:val="002B740C"/>
    <w:rsid w:val="002C4A3D"/>
    <w:rsid w:val="002D2B59"/>
    <w:rsid w:val="002E021A"/>
    <w:rsid w:val="002F19E7"/>
    <w:rsid w:val="00306072"/>
    <w:rsid w:val="003079D8"/>
    <w:rsid w:val="00310A79"/>
    <w:rsid w:val="00322076"/>
    <w:rsid w:val="0033502C"/>
    <w:rsid w:val="0034290F"/>
    <w:rsid w:val="00367C8C"/>
    <w:rsid w:val="00377CD7"/>
    <w:rsid w:val="00387510"/>
    <w:rsid w:val="003902EF"/>
    <w:rsid w:val="003A002C"/>
    <w:rsid w:val="003C20B9"/>
    <w:rsid w:val="003D1BF0"/>
    <w:rsid w:val="003E1D77"/>
    <w:rsid w:val="003E1EC4"/>
    <w:rsid w:val="003E33D2"/>
    <w:rsid w:val="003E7FD2"/>
    <w:rsid w:val="003F6593"/>
    <w:rsid w:val="003F79BD"/>
    <w:rsid w:val="00400634"/>
    <w:rsid w:val="00416C2E"/>
    <w:rsid w:val="00430F0A"/>
    <w:rsid w:val="00435B6F"/>
    <w:rsid w:val="00437C56"/>
    <w:rsid w:val="00446D14"/>
    <w:rsid w:val="00450AAA"/>
    <w:rsid w:val="004663FB"/>
    <w:rsid w:val="004811CD"/>
    <w:rsid w:val="00481D4A"/>
    <w:rsid w:val="004963EB"/>
    <w:rsid w:val="004A4819"/>
    <w:rsid w:val="004A5986"/>
    <w:rsid w:val="004A73A2"/>
    <w:rsid w:val="004D3F45"/>
    <w:rsid w:val="004E38A4"/>
    <w:rsid w:val="004F5672"/>
    <w:rsid w:val="00500CD2"/>
    <w:rsid w:val="00502DD0"/>
    <w:rsid w:val="00517280"/>
    <w:rsid w:val="00522AA0"/>
    <w:rsid w:val="00550505"/>
    <w:rsid w:val="005529AB"/>
    <w:rsid w:val="00560921"/>
    <w:rsid w:val="00562694"/>
    <w:rsid w:val="00577277"/>
    <w:rsid w:val="0058608A"/>
    <w:rsid w:val="00590C02"/>
    <w:rsid w:val="0059470C"/>
    <w:rsid w:val="005974B7"/>
    <w:rsid w:val="005A024E"/>
    <w:rsid w:val="005D0A7E"/>
    <w:rsid w:val="005D3562"/>
    <w:rsid w:val="005F07F3"/>
    <w:rsid w:val="005F4C1F"/>
    <w:rsid w:val="00623F8A"/>
    <w:rsid w:val="00630419"/>
    <w:rsid w:val="00644154"/>
    <w:rsid w:val="006512F6"/>
    <w:rsid w:val="00663159"/>
    <w:rsid w:val="0067223C"/>
    <w:rsid w:val="006928DD"/>
    <w:rsid w:val="006A0ED6"/>
    <w:rsid w:val="006A2F81"/>
    <w:rsid w:val="006A3ED8"/>
    <w:rsid w:val="006B0FD2"/>
    <w:rsid w:val="006B3534"/>
    <w:rsid w:val="006C257E"/>
    <w:rsid w:val="006D0314"/>
    <w:rsid w:val="006E2836"/>
    <w:rsid w:val="007046B8"/>
    <w:rsid w:val="0070607C"/>
    <w:rsid w:val="00710530"/>
    <w:rsid w:val="007170AF"/>
    <w:rsid w:val="007268AD"/>
    <w:rsid w:val="00727165"/>
    <w:rsid w:val="00740731"/>
    <w:rsid w:val="00762A3D"/>
    <w:rsid w:val="00783624"/>
    <w:rsid w:val="007B39E1"/>
    <w:rsid w:val="007C3B21"/>
    <w:rsid w:val="007C4594"/>
    <w:rsid w:val="007C6C70"/>
    <w:rsid w:val="007C7672"/>
    <w:rsid w:val="007E1FBB"/>
    <w:rsid w:val="007F45E1"/>
    <w:rsid w:val="007F546C"/>
    <w:rsid w:val="007F619D"/>
    <w:rsid w:val="007F794C"/>
    <w:rsid w:val="00805BF2"/>
    <w:rsid w:val="00817D9B"/>
    <w:rsid w:val="00817EE7"/>
    <w:rsid w:val="00821C68"/>
    <w:rsid w:val="008249E7"/>
    <w:rsid w:val="008268AD"/>
    <w:rsid w:val="0082762A"/>
    <w:rsid w:val="00831B78"/>
    <w:rsid w:val="0083273C"/>
    <w:rsid w:val="00835A5B"/>
    <w:rsid w:val="0084783C"/>
    <w:rsid w:val="0085190C"/>
    <w:rsid w:val="00863379"/>
    <w:rsid w:val="00874266"/>
    <w:rsid w:val="00875914"/>
    <w:rsid w:val="00877937"/>
    <w:rsid w:val="00887E46"/>
    <w:rsid w:val="008927A4"/>
    <w:rsid w:val="00892A72"/>
    <w:rsid w:val="008A6174"/>
    <w:rsid w:val="008B429B"/>
    <w:rsid w:val="008D41AC"/>
    <w:rsid w:val="008E25F3"/>
    <w:rsid w:val="008E32DD"/>
    <w:rsid w:val="0090151F"/>
    <w:rsid w:val="00901C2D"/>
    <w:rsid w:val="00926C52"/>
    <w:rsid w:val="009357D3"/>
    <w:rsid w:val="00941FEE"/>
    <w:rsid w:val="00943639"/>
    <w:rsid w:val="0094728A"/>
    <w:rsid w:val="00950831"/>
    <w:rsid w:val="00951CEA"/>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02EB2"/>
    <w:rsid w:val="00A112E3"/>
    <w:rsid w:val="00A126BF"/>
    <w:rsid w:val="00A1490C"/>
    <w:rsid w:val="00A16D90"/>
    <w:rsid w:val="00A21F9C"/>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C1D42"/>
    <w:rsid w:val="00AD10E7"/>
    <w:rsid w:val="00AD79BA"/>
    <w:rsid w:val="00AE36AB"/>
    <w:rsid w:val="00AE70B3"/>
    <w:rsid w:val="00AE73FE"/>
    <w:rsid w:val="00B001BA"/>
    <w:rsid w:val="00B057DE"/>
    <w:rsid w:val="00B07930"/>
    <w:rsid w:val="00B34465"/>
    <w:rsid w:val="00B371DA"/>
    <w:rsid w:val="00B43C3C"/>
    <w:rsid w:val="00B43C4D"/>
    <w:rsid w:val="00B45D49"/>
    <w:rsid w:val="00B5104C"/>
    <w:rsid w:val="00B56FA7"/>
    <w:rsid w:val="00B70FF3"/>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F56A7"/>
    <w:rsid w:val="00BF77C7"/>
    <w:rsid w:val="00C03791"/>
    <w:rsid w:val="00C06924"/>
    <w:rsid w:val="00C07A64"/>
    <w:rsid w:val="00C12999"/>
    <w:rsid w:val="00C131D4"/>
    <w:rsid w:val="00C22211"/>
    <w:rsid w:val="00C22C13"/>
    <w:rsid w:val="00C27E7F"/>
    <w:rsid w:val="00C36E33"/>
    <w:rsid w:val="00C40D7E"/>
    <w:rsid w:val="00C52845"/>
    <w:rsid w:val="00C60ACA"/>
    <w:rsid w:val="00C61383"/>
    <w:rsid w:val="00C662ED"/>
    <w:rsid w:val="00C748EE"/>
    <w:rsid w:val="00C81A41"/>
    <w:rsid w:val="00C84864"/>
    <w:rsid w:val="00C874F3"/>
    <w:rsid w:val="00C87928"/>
    <w:rsid w:val="00CA1015"/>
    <w:rsid w:val="00CB4660"/>
    <w:rsid w:val="00CB536F"/>
    <w:rsid w:val="00CB6908"/>
    <w:rsid w:val="00CD5C46"/>
    <w:rsid w:val="00CE238F"/>
    <w:rsid w:val="00CF0F13"/>
    <w:rsid w:val="00CF422F"/>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8705E"/>
    <w:rsid w:val="00D97855"/>
    <w:rsid w:val="00DA0F31"/>
    <w:rsid w:val="00DA3116"/>
    <w:rsid w:val="00DA6EE5"/>
    <w:rsid w:val="00DB1AE1"/>
    <w:rsid w:val="00DB7177"/>
    <w:rsid w:val="00DC39D1"/>
    <w:rsid w:val="00DC6F4B"/>
    <w:rsid w:val="00DE2942"/>
    <w:rsid w:val="00DF7C3D"/>
    <w:rsid w:val="00E064BF"/>
    <w:rsid w:val="00E1229D"/>
    <w:rsid w:val="00E12535"/>
    <w:rsid w:val="00E13918"/>
    <w:rsid w:val="00E13E98"/>
    <w:rsid w:val="00E15814"/>
    <w:rsid w:val="00E17480"/>
    <w:rsid w:val="00E41CD5"/>
    <w:rsid w:val="00E45717"/>
    <w:rsid w:val="00E46F57"/>
    <w:rsid w:val="00E47128"/>
    <w:rsid w:val="00E53301"/>
    <w:rsid w:val="00E5522A"/>
    <w:rsid w:val="00E67A28"/>
    <w:rsid w:val="00E702AA"/>
    <w:rsid w:val="00E730AD"/>
    <w:rsid w:val="00E75F10"/>
    <w:rsid w:val="00E8329B"/>
    <w:rsid w:val="00E84D29"/>
    <w:rsid w:val="00E86154"/>
    <w:rsid w:val="00EA2C01"/>
    <w:rsid w:val="00EA6105"/>
    <w:rsid w:val="00EA7FA0"/>
    <w:rsid w:val="00EB65F6"/>
    <w:rsid w:val="00ED38FA"/>
    <w:rsid w:val="00ED693F"/>
    <w:rsid w:val="00F064CA"/>
    <w:rsid w:val="00F3117E"/>
    <w:rsid w:val="00F324DB"/>
    <w:rsid w:val="00F34AFA"/>
    <w:rsid w:val="00F352C4"/>
    <w:rsid w:val="00F42C62"/>
    <w:rsid w:val="00F55E52"/>
    <w:rsid w:val="00F62111"/>
    <w:rsid w:val="00F65279"/>
    <w:rsid w:val="00F74F41"/>
    <w:rsid w:val="00F8261E"/>
    <w:rsid w:val="00F835F4"/>
    <w:rsid w:val="00F93D23"/>
    <w:rsid w:val="00F94874"/>
    <w:rsid w:val="00F97D8C"/>
    <w:rsid w:val="00FA5F6A"/>
    <w:rsid w:val="00FA6F82"/>
    <w:rsid w:val="00FB482F"/>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F2C6E1-C53B-4BA3-9867-56AABAA2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A956B-1173-4C2B-8D03-A8228484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BARGAHI, Abdolhossein</cp:lastModifiedBy>
  <cp:revision>2</cp:revision>
  <cp:lastPrinted>2016-12-26T06:34:00Z</cp:lastPrinted>
  <dcterms:created xsi:type="dcterms:W3CDTF">2017-04-04T07:43:00Z</dcterms:created>
  <dcterms:modified xsi:type="dcterms:W3CDTF">2017-04-04T07:43:00Z</dcterms:modified>
</cp:coreProperties>
</file>