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8E2C68" w:rsidRPr="006042C0" w:rsidRDefault="00351690" w:rsidP="00072CCE">
      <w:pPr>
        <w:bidi/>
        <w:ind w:left="-52"/>
        <w:jc w:val="center"/>
        <w:rPr>
          <w:rFonts w:cs="B Titr"/>
          <w:sz w:val="28"/>
          <w:szCs w:val="28"/>
          <w:u w:val="single"/>
          <w:rtl/>
          <w:lang w:bidi="fa-IR"/>
        </w:rPr>
      </w:pPr>
      <w:r w:rsidRPr="006042C0">
        <w:rPr>
          <w:rFonts w:cs="B Titr" w:hint="cs"/>
          <w:noProof/>
          <w:sz w:val="28"/>
          <w:szCs w:val="28"/>
          <w:u w:val="single"/>
          <w:rtl/>
          <w:lang w:bidi="fa-IR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-161953</wp:posOffset>
            </wp:positionH>
            <wp:positionV relativeFrom="paragraph">
              <wp:posOffset>-67803</wp:posOffset>
            </wp:positionV>
            <wp:extent cx="554156" cy="511791"/>
            <wp:effectExtent l="19050" t="0" r="0" b="0"/>
            <wp:wrapNone/>
            <wp:docPr id="1" name="Picture 3" descr="D:\Contracts\18 Contracts\General\Logo spgc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Contracts\18 Contracts\General\Logo spgc sm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51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2C68" w:rsidRPr="006042C0">
        <w:rPr>
          <w:rFonts w:cs="B Titr" w:hint="cs"/>
          <w:sz w:val="28"/>
          <w:szCs w:val="28"/>
          <w:u w:val="single"/>
          <w:rtl/>
          <w:lang w:bidi="fa-IR"/>
        </w:rPr>
        <w:t xml:space="preserve">آگهي فراخوان </w:t>
      </w:r>
      <w:r w:rsidR="00072CCE" w:rsidRPr="006042C0">
        <w:rPr>
          <w:rFonts w:cs="B Titr" w:hint="cs"/>
          <w:sz w:val="28"/>
          <w:szCs w:val="28"/>
          <w:u w:val="single"/>
          <w:rtl/>
          <w:lang w:bidi="fa-IR"/>
        </w:rPr>
        <w:t>پروژه پژوهشي</w:t>
      </w:r>
    </w:p>
    <w:p w:rsidR="00072CCE" w:rsidRDefault="00072CCE" w:rsidP="00072CCE">
      <w:pPr>
        <w:pStyle w:val="NormalWeb"/>
        <w:bidi/>
        <w:spacing w:before="0" w:beforeAutospacing="0" w:after="0" w:afterAutospacing="0"/>
        <w:jc w:val="center"/>
        <w:rPr>
          <w:rFonts w:cs="Mitra"/>
          <w:rtl/>
          <w:lang w:bidi="fa-IR"/>
        </w:rPr>
      </w:pPr>
    </w:p>
    <w:p w:rsidR="000F5C4E" w:rsidRDefault="000F5C4E" w:rsidP="000F5C4E">
      <w:pPr>
        <w:pStyle w:val="NormalWeb"/>
        <w:bidi/>
        <w:spacing w:before="0" w:beforeAutospacing="0" w:after="0" w:afterAutospacing="0"/>
        <w:jc w:val="both"/>
        <w:rPr>
          <w:rFonts w:cs="Nazanin"/>
          <w:sz w:val="28"/>
          <w:szCs w:val="28"/>
          <w:lang w:bidi="fa-IR"/>
        </w:rPr>
      </w:pPr>
      <w:r>
        <w:rPr>
          <w:rFonts w:cs="Nazanin" w:hint="cs"/>
          <w:sz w:val="28"/>
          <w:szCs w:val="28"/>
          <w:rtl/>
          <w:lang w:bidi="fa-IR"/>
        </w:rPr>
        <w:t>شركت مجتمع گاز پارس جنوبي در نظر دارد اجراي پروژه پژوهشي باعنوان و مشخصات زير</w:t>
      </w:r>
      <w:r>
        <w:rPr>
          <w:rFonts w:cs="Nazanin" w:hint="cs"/>
          <w:sz w:val="28"/>
          <w:szCs w:val="28"/>
          <w:lang w:bidi="fa-IR"/>
        </w:rPr>
        <w:t xml:space="preserve"> </w:t>
      </w:r>
      <w:r>
        <w:rPr>
          <w:rFonts w:cs="Nazanin" w:hint="cs"/>
          <w:sz w:val="28"/>
          <w:szCs w:val="28"/>
          <w:rtl/>
          <w:lang w:bidi="fa-IR"/>
        </w:rPr>
        <w:t>را به مجري واجد شرايط از دانشگاه ها و مراكز پژوهشي كه داراي مجوز قطعي انجام فعاليت پژوهشي ازمراجع قانوني (معاونت علمي و فناوري رياست جمهوري، وزارت علوم و تحقيقات و فناوري و وزارت بهداشت) اخذ نموده اند را  واگذار نمايد.</w:t>
      </w:r>
    </w:p>
    <w:p w:rsidR="000F5C4E" w:rsidRPr="00A168D5" w:rsidRDefault="000F5C4E" w:rsidP="000F5C4E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rtl/>
          <w:lang w:bidi="fa-IR"/>
        </w:rPr>
      </w:pPr>
    </w:p>
    <w:p w:rsidR="008E2C68" w:rsidRPr="00970CC6" w:rsidRDefault="008E2C68" w:rsidP="008E2C68">
      <w:pPr>
        <w:bidi/>
        <w:ind w:left="90"/>
        <w:jc w:val="both"/>
        <w:rPr>
          <w:rFonts w:cs="Mitra"/>
          <w:b/>
          <w:bCs/>
          <w:color w:val="000000"/>
          <w:sz w:val="16"/>
          <w:szCs w:val="16"/>
          <w:rtl/>
          <w:lang w:bidi="fa-IR"/>
        </w:rPr>
      </w:pPr>
    </w:p>
    <w:tbl>
      <w:tblPr>
        <w:bidiVisual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291"/>
        <w:gridCol w:w="7959"/>
      </w:tblGrid>
      <w:tr w:rsidR="00563311" w:rsidRPr="00365290" w:rsidTr="006F489A">
        <w:trPr>
          <w:trHeight w:val="408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عنوان پروژه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8E2C68" w:rsidRPr="003A6AA0" w:rsidRDefault="00D2561B" w:rsidP="00D2561B">
            <w:pPr>
              <w:bidi/>
              <w:jc w:val="both"/>
              <w:rPr>
                <w:rFonts w:cs="B Mitra"/>
                <w:b/>
                <w:bCs/>
                <w:color w:val="0000CC"/>
                <w:sz w:val="22"/>
                <w:szCs w:val="22"/>
                <w:lang w:bidi="fa-IR"/>
              </w:rPr>
            </w:pPr>
            <w:r w:rsidRPr="00844D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بررسي و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مطالعات </w:t>
            </w:r>
            <w:r w:rsidRPr="00844D7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امكان سنجي استفاده از جاذب هاي تجاري و جديد براي تصفيه اتان پالايشگاه هفتم شركت مجتمع گاز پارس جنوبي</w:t>
            </w:r>
          </w:p>
        </w:tc>
      </w:tr>
      <w:tr w:rsidR="00563311" w:rsidRPr="00365290" w:rsidTr="006F489A">
        <w:trPr>
          <w:trHeight w:val="50"/>
        </w:trPr>
        <w:tc>
          <w:tcPr>
            <w:tcW w:w="1291" w:type="dxa"/>
            <w:tcBorders>
              <w:bottom w:val="double" w:sz="4" w:space="0" w:color="auto"/>
            </w:tcBorders>
            <w:shd w:val="clear" w:color="auto" w:fill="FFCC99"/>
            <w:vAlign w:val="center"/>
          </w:tcPr>
          <w:p w:rsidR="00351690" w:rsidRPr="00A168D5" w:rsidRDefault="00351690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اهداف پروژه</w:t>
            </w:r>
          </w:p>
        </w:tc>
        <w:tc>
          <w:tcPr>
            <w:tcW w:w="7959" w:type="dxa"/>
            <w:tcBorders>
              <w:bottom w:val="double" w:sz="4" w:space="0" w:color="auto"/>
            </w:tcBorders>
            <w:shd w:val="clear" w:color="auto" w:fill="CCFFFF"/>
            <w:vAlign w:val="center"/>
          </w:tcPr>
          <w:p w:rsidR="00D2561B" w:rsidRDefault="00D2561B" w:rsidP="00D2561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bidi="fa-IR"/>
              </w:rPr>
            </w:pPr>
            <w:r w:rsidRPr="00844D7E">
              <w:rPr>
                <w:rFonts w:cs="B Nazanin" w:hint="cs"/>
                <w:rtl/>
                <w:lang w:bidi="fa-IR"/>
              </w:rPr>
              <w:t xml:space="preserve">مطالعات كتابخانه اي و بررسي انواع جاذب هاي </w:t>
            </w:r>
            <w:r>
              <w:rPr>
                <w:rFonts w:cs="B Nazanin" w:hint="cs"/>
                <w:rtl/>
                <w:lang w:bidi="fa-IR"/>
              </w:rPr>
              <w:t>تجاری</w:t>
            </w:r>
            <w:r w:rsidRPr="00844D7E">
              <w:rPr>
                <w:rFonts w:cs="B Nazanin" w:hint="cs"/>
                <w:rtl/>
                <w:lang w:bidi="fa-IR"/>
              </w:rPr>
              <w:t xml:space="preserve"> براي تصفيه اتان و مقايسه آنها از لحاظ ساختار و مشخصات</w:t>
            </w:r>
          </w:p>
          <w:p w:rsidR="00D2561B" w:rsidRPr="00844D7E" w:rsidRDefault="00D2561B" w:rsidP="00D2561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سنتز و مشخصه یابی جاذبهای جدید به منظور نایل شدن به کیفیت مطلوب اتان</w:t>
            </w:r>
            <w:r w:rsidRPr="00844D7E"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D2561B" w:rsidRPr="00844D7E" w:rsidRDefault="00D2561B" w:rsidP="00D2561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bidi="fa-IR"/>
              </w:rPr>
            </w:pPr>
            <w:r w:rsidRPr="00844D7E">
              <w:rPr>
                <w:rFonts w:cs="B Nazanin" w:hint="cs"/>
                <w:rtl/>
                <w:lang w:bidi="fa-IR"/>
              </w:rPr>
              <w:t>بررسی</w:t>
            </w:r>
            <w:r>
              <w:rPr>
                <w:rFonts w:cs="B Nazanin" w:hint="cs"/>
                <w:rtl/>
                <w:lang w:bidi="fa-IR"/>
              </w:rPr>
              <w:t xml:space="preserve"> جذب</w:t>
            </w:r>
            <w:r w:rsidRPr="00844D7E">
              <w:rPr>
                <w:rFonts w:cs="B Nazanin" w:hint="cs"/>
                <w:rtl/>
                <w:lang w:bidi="fa-IR"/>
              </w:rPr>
              <w:t xml:space="preserve"> استاتیک جاذب های مختلف تجاری و جدید </w:t>
            </w:r>
            <w:r>
              <w:rPr>
                <w:rFonts w:cs="B Nazanin" w:hint="cs"/>
                <w:rtl/>
                <w:lang w:bidi="fa-IR"/>
              </w:rPr>
              <w:t>برای هر یک از ناخالصی های مذکور</w:t>
            </w:r>
          </w:p>
          <w:p w:rsidR="00D2561B" w:rsidRPr="003A10A6" w:rsidRDefault="00D2561B" w:rsidP="00D2561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bidi="fa-IR"/>
              </w:rPr>
            </w:pPr>
            <w:r w:rsidRPr="003A10A6">
              <w:rPr>
                <w:rFonts w:cs="B Nazanin" w:hint="cs"/>
                <w:rtl/>
                <w:lang w:bidi="fa-IR"/>
              </w:rPr>
              <w:t xml:space="preserve">بررسی </w:t>
            </w:r>
            <w:r>
              <w:rPr>
                <w:rFonts w:cs="B Nazanin" w:hint="cs"/>
                <w:rtl/>
                <w:lang w:bidi="fa-IR"/>
              </w:rPr>
              <w:t xml:space="preserve">جذب </w:t>
            </w:r>
            <w:r w:rsidRPr="003A10A6">
              <w:rPr>
                <w:rFonts w:cs="B Nazanin" w:hint="cs"/>
                <w:rtl/>
                <w:lang w:bidi="fa-IR"/>
              </w:rPr>
              <w:t>دینامیکی جاذب های مختلف</w:t>
            </w:r>
            <w:r>
              <w:rPr>
                <w:rFonts w:cs="B Nazanin" w:hint="cs"/>
                <w:rtl/>
                <w:lang w:bidi="fa-IR"/>
              </w:rPr>
              <w:t xml:space="preserve"> تجاری و جدید</w:t>
            </w:r>
            <w:r w:rsidRPr="003A10A6">
              <w:rPr>
                <w:rFonts w:cs="B Nazanin" w:hint="cs"/>
                <w:rtl/>
                <w:lang w:bidi="fa-IR"/>
              </w:rPr>
              <w:t xml:space="preserve"> </w:t>
            </w:r>
            <w:r>
              <w:rPr>
                <w:rFonts w:cs="B Nazanin" w:hint="cs"/>
                <w:rtl/>
                <w:lang w:bidi="fa-IR"/>
              </w:rPr>
              <w:t>برای هر یک از ناخالصی های مذکور</w:t>
            </w:r>
          </w:p>
          <w:p w:rsidR="00D2561B" w:rsidRPr="00844D7E" w:rsidRDefault="00D2561B" w:rsidP="00D2561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bidi="fa-IR"/>
              </w:rPr>
            </w:pPr>
            <w:r w:rsidRPr="00844D7E">
              <w:rPr>
                <w:rFonts w:cs="B Nazanin" w:hint="cs"/>
                <w:rtl/>
                <w:lang w:bidi="fa-IR"/>
              </w:rPr>
              <w:t xml:space="preserve">بررسی </w:t>
            </w:r>
            <w:r>
              <w:rPr>
                <w:rFonts w:cs="B Nazanin" w:hint="cs"/>
                <w:rtl/>
                <w:lang w:bidi="fa-IR"/>
              </w:rPr>
              <w:t xml:space="preserve">جذب </w:t>
            </w:r>
            <w:r w:rsidRPr="00844D7E">
              <w:rPr>
                <w:rFonts w:cs="B Nazanin" w:hint="cs"/>
                <w:rtl/>
                <w:lang w:bidi="fa-IR"/>
              </w:rPr>
              <w:t>دینامیک</w:t>
            </w:r>
            <w:r>
              <w:rPr>
                <w:rFonts w:cs="B Nazanin" w:hint="cs"/>
                <w:rtl/>
                <w:lang w:bidi="fa-IR"/>
              </w:rPr>
              <w:t xml:space="preserve">ی </w:t>
            </w:r>
            <w:r w:rsidRPr="00844D7E">
              <w:rPr>
                <w:rFonts w:cs="B Nazanin" w:hint="cs"/>
                <w:rtl/>
                <w:lang w:bidi="fa-IR"/>
              </w:rPr>
              <w:t xml:space="preserve">و چندجزیی جاذبهای مختلف تجاری و جدید </w:t>
            </w:r>
            <w:r>
              <w:rPr>
                <w:rFonts w:cs="B Nazanin" w:hint="cs"/>
                <w:rtl/>
                <w:lang w:bidi="fa-IR"/>
              </w:rPr>
              <w:t>به منظور بررسی اثر جذب رقابتی</w:t>
            </w:r>
          </w:p>
          <w:p w:rsidR="00D2561B" w:rsidRPr="00844D7E" w:rsidRDefault="00D2561B" w:rsidP="00D2561B">
            <w:pPr>
              <w:pStyle w:val="ListParagraph"/>
              <w:numPr>
                <w:ilvl w:val="0"/>
                <w:numId w:val="4"/>
              </w:numPr>
              <w:bidi/>
              <w:rPr>
                <w:rFonts w:cs="B Nazanin"/>
                <w:lang w:bidi="fa-IR"/>
              </w:rPr>
            </w:pPr>
            <w:r w:rsidRPr="00844D7E">
              <w:rPr>
                <w:rFonts w:cs="B Nazanin" w:hint="cs"/>
                <w:rtl/>
                <w:lang w:bidi="fa-IR"/>
              </w:rPr>
              <w:t xml:space="preserve">پيشنهاد بهترين نوع جاذب </w:t>
            </w:r>
            <w:r>
              <w:rPr>
                <w:rFonts w:cs="B Nazanin" w:hint="cs"/>
                <w:rtl/>
                <w:lang w:bidi="fa-IR"/>
              </w:rPr>
              <w:t>و بهینه سازی</w:t>
            </w:r>
            <w:r w:rsidRPr="00844D7E">
              <w:rPr>
                <w:rFonts w:cs="B Nazanin" w:hint="cs"/>
                <w:rtl/>
                <w:lang w:bidi="fa-IR"/>
              </w:rPr>
              <w:t xml:space="preserve"> چيدمان</w:t>
            </w:r>
            <w:r>
              <w:rPr>
                <w:rFonts w:cs="B Nazanin" w:hint="cs"/>
                <w:rtl/>
                <w:lang w:bidi="fa-IR"/>
              </w:rPr>
              <w:t xml:space="preserve"> آنها و پارامترهای عملیاتی</w:t>
            </w:r>
            <w:r w:rsidRPr="00844D7E">
              <w:rPr>
                <w:rFonts w:cs="B Nazanin" w:hint="cs"/>
                <w:rtl/>
                <w:lang w:bidi="fa-IR"/>
              </w:rPr>
              <w:t xml:space="preserve"> متناسب با شرايط عملياتي پالايشگاه به منظور افزايش بازدهي و زمان جذب</w:t>
            </w:r>
          </w:p>
          <w:p w:rsidR="007E6742" w:rsidRPr="00D2561B" w:rsidRDefault="00D2561B" w:rsidP="00D2561B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844D7E">
              <w:rPr>
                <w:rFonts w:cs="B Nazanin" w:hint="cs"/>
                <w:rtl/>
                <w:lang w:bidi="fa-IR"/>
              </w:rPr>
              <w:t>انجام تست آزمایشگاهی به صورت دینامیک</w:t>
            </w:r>
          </w:p>
          <w:p w:rsidR="00D2561B" w:rsidRPr="007E6742" w:rsidRDefault="00D2561B" w:rsidP="00D2561B">
            <w:pPr>
              <w:pStyle w:val="ListParagraph"/>
              <w:numPr>
                <w:ilvl w:val="0"/>
                <w:numId w:val="4"/>
              </w:numPr>
              <w:bidi/>
              <w:spacing w:after="160" w:line="259" w:lineRule="auto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942A17">
              <w:rPr>
                <w:rFonts w:cs="B Nazanin" w:hint="cs"/>
                <w:rtl/>
                <w:lang w:bidi="fa-IR"/>
              </w:rPr>
              <w:t>بعد از انجام این طرح انتظار می رود خلوص محصول اتان به مقدار مطلوب برسد که موجب به تولید پایدار اتان می گردد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</w:p>
        </w:tc>
      </w:tr>
      <w:tr w:rsidR="008E2C68" w:rsidRPr="00365290" w:rsidTr="006F489A">
        <w:trPr>
          <w:trHeight w:val="282"/>
        </w:trPr>
        <w:tc>
          <w:tcPr>
            <w:tcW w:w="9247" w:type="dxa"/>
            <w:gridSpan w:val="2"/>
            <w:shd w:val="clear" w:color="auto" w:fill="FFFFFF" w:themeFill="background1"/>
            <w:vAlign w:val="center"/>
          </w:tcPr>
          <w:p w:rsidR="008E2C68" w:rsidRPr="00D2561B" w:rsidRDefault="00351690" w:rsidP="00D2561B">
            <w:pPr>
              <w:bidi/>
              <w:jc w:val="both"/>
              <w:rPr>
                <w:rFonts w:ascii="Arial" w:hAnsi="Arial" w:cs="B Mitra"/>
                <w:b/>
                <w:bCs/>
                <w:sz w:val="22"/>
                <w:szCs w:val="22"/>
                <w:rtl/>
                <w:lang w:bidi="fa-IR"/>
              </w:rPr>
            </w:pPr>
            <w:r w:rsidRPr="00B03D3E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 xml:space="preserve">چكيده </w:t>
            </w:r>
            <w:r w:rsidRPr="00126AF8">
              <w:rPr>
                <w:rFonts w:ascii="Arial" w:hAnsi="Arial" w:cs="B Mitra" w:hint="cs"/>
                <w:b/>
                <w:bCs/>
                <w:sz w:val="22"/>
                <w:szCs w:val="22"/>
                <w:rtl/>
                <w:lang w:bidi="fa-IR"/>
              </w:rPr>
              <w:t>پروژه: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ابتدا کیفیت مولکولارسیو کنونی با </w:t>
            </w:r>
            <w:r w:rsidR="00D2561B" w:rsidRPr="008E0E96">
              <w:rPr>
                <w:rFonts w:cs="B Nazanin"/>
                <w:lang w:bidi="fa-IR"/>
              </w:rPr>
              <w:t>5A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استاندارد مقایسه گردید و کیفیت آن مورد تایید می باشد. سپس بررسی عوامل مختلف از قبیل شرایط عملیاتی (دما ،فشار و دبی) مورد بررسی قرار گرفت و مشخص شد این عوامل موجب کاهش جذب نشده اند. با توجه به اینکه جذب استاتیک </w:t>
            </w:r>
            <w:r w:rsidR="00D2561B" w:rsidRPr="008E0E96">
              <w:rPr>
                <w:rFonts w:cs="B Nazanin"/>
                <w:lang w:bidi="fa-IR"/>
              </w:rPr>
              <w:t>5A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برای </w:t>
            </w:r>
            <w:r w:rsidR="00D2561B" w:rsidRPr="008E0E96">
              <w:rPr>
                <w:rFonts w:cs="B Nazanin"/>
                <w:lang w:bidi="fa-IR"/>
              </w:rPr>
              <w:t>CO</w:t>
            </w:r>
            <w:r w:rsidR="00D2561B" w:rsidRPr="00D46605">
              <w:rPr>
                <w:rFonts w:cs="B Nazanin"/>
                <w:vertAlign w:val="subscript"/>
                <w:lang w:bidi="fa-IR"/>
              </w:rPr>
              <w:t>2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حداکثر 5</w:t>
            </w:r>
            <w:r w:rsidR="00D2561B" w:rsidRPr="008E0E96">
              <w:rPr>
                <w:rFonts w:ascii="Arial" w:hAnsi="Arial" w:cs="Arial" w:hint="cs"/>
                <w:rtl/>
                <w:lang w:bidi="fa-IR"/>
              </w:rPr>
              <w:t>٪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است و جذب دینامیک آن حداکثر 2.5</w:t>
            </w:r>
            <w:r w:rsidR="00D2561B" w:rsidRPr="008E0E96">
              <w:rPr>
                <w:rFonts w:ascii="Arial" w:hAnsi="Arial" w:cs="Arial" w:hint="cs"/>
                <w:rtl/>
                <w:lang w:bidi="fa-IR"/>
              </w:rPr>
              <w:t>٪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است، این بستر (که دارای 15تن جاذب است) حداکثر قادر به جذب 6 ساعت </w:t>
            </w:r>
            <w:r w:rsidR="00D2561B" w:rsidRPr="008E0E96">
              <w:rPr>
                <w:rFonts w:cs="B Nazanin"/>
                <w:lang w:bidi="fa-IR"/>
              </w:rPr>
              <w:t>CO</w:t>
            </w:r>
            <w:r w:rsidR="00D2561B" w:rsidRPr="00D46605">
              <w:rPr>
                <w:rFonts w:cs="B Nazanin"/>
                <w:vertAlign w:val="subscript"/>
                <w:lang w:bidi="fa-IR"/>
              </w:rPr>
              <w:t>2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می باشد. لازم به ذکر است که جذب دینامیک </w:t>
            </w:r>
            <w:r w:rsidR="00D2561B" w:rsidRPr="008E0E96">
              <w:rPr>
                <w:rFonts w:cs="B Nazanin"/>
                <w:lang w:bidi="fa-IR"/>
              </w:rPr>
              <w:t>CO</w:t>
            </w:r>
            <w:r w:rsidR="00D2561B" w:rsidRPr="00D46605">
              <w:rPr>
                <w:rFonts w:cs="B Nazanin"/>
                <w:vertAlign w:val="subscript"/>
                <w:lang w:bidi="fa-IR"/>
              </w:rPr>
              <w:t>2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می تواند تا 10</w:t>
            </w:r>
            <w:r w:rsidR="00D2561B" w:rsidRPr="008E0E96">
              <w:rPr>
                <w:rFonts w:ascii="Arial" w:hAnsi="Arial" w:cs="Arial" w:hint="cs"/>
                <w:rtl/>
                <w:lang w:bidi="fa-IR"/>
              </w:rPr>
              <w:t>٪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ظرفیت استاتیک نیز در نظر گرفته شود که معادل با </w:t>
            </w:r>
            <w:r w:rsidR="00D2561B" w:rsidRPr="008E0E96">
              <w:rPr>
                <w:rFonts w:cs="B Nazanin"/>
                <w:lang w:bidi="fa-IR"/>
              </w:rPr>
              <w:t>1.2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ساعت است. علاوه بر آن جذب سایر اجزا یعنی اتان و پروپان نیز مورد بررسی قرار گرفت و مشخص شد که جاذب مذکور قادر به جذب این اجزا نیز است.  لذا مزاحمت سایر اجزا و جذب در شرایط دینامیک موجب می شود که این بستر قادر به جذب مناسب </w:t>
            </w:r>
            <w:r w:rsidR="00D2561B" w:rsidRPr="008E0E96">
              <w:rPr>
                <w:rFonts w:cs="B Nazanin"/>
                <w:lang w:bidi="fa-IR"/>
              </w:rPr>
              <w:t>CO</w:t>
            </w:r>
            <w:r w:rsidR="00D2561B" w:rsidRPr="00D46605">
              <w:rPr>
                <w:rFonts w:cs="B Nazanin"/>
                <w:vertAlign w:val="subscript"/>
                <w:lang w:bidi="fa-IR"/>
              </w:rPr>
              <w:t>2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نباشد. عملکرد سایر جاذبهای تجاری از قبیل </w:t>
            </w:r>
            <w:r w:rsidR="00D2561B" w:rsidRPr="008E0E96">
              <w:rPr>
                <w:rFonts w:cs="B Nazanin"/>
                <w:lang w:bidi="fa-IR"/>
              </w:rPr>
              <w:t>4A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، </w:t>
            </w:r>
            <w:r w:rsidR="00D2561B" w:rsidRPr="008E0E96">
              <w:rPr>
                <w:rFonts w:cs="B Nazanin"/>
                <w:lang w:bidi="fa-IR"/>
              </w:rPr>
              <w:t>13X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و </w:t>
            </w:r>
            <w:r w:rsidR="00D2561B" w:rsidRPr="008E0E96">
              <w:rPr>
                <w:rFonts w:cs="B Nazanin"/>
                <w:lang w:bidi="fa-IR"/>
              </w:rPr>
              <w:t>promoted activated alumina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مورد بررسی قرار گرفت و مشخص شد که هیچ کدام از آنها با ظرفیت کنونی قادر به جذب مناسب </w:t>
            </w:r>
            <w:r w:rsidR="00D2561B" w:rsidRPr="008E0E96">
              <w:rPr>
                <w:rFonts w:cs="B Nazanin"/>
                <w:lang w:bidi="fa-IR"/>
              </w:rPr>
              <w:t>CO</w:t>
            </w:r>
            <w:r w:rsidR="00D2561B" w:rsidRPr="00D46605">
              <w:rPr>
                <w:rFonts w:cs="B Nazanin"/>
                <w:vertAlign w:val="subscript"/>
                <w:lang w:bidi="fa-IR"/>
              </w:rPr>
              <w:t>2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 </w:t>
            </w:r>
            <w:r w:rsidR="00D2561B">
              <w:rPr>
                <w:rFonts w:cs="B Nazanin" w:hint="cs"/>
                <w:rtl/>
                <w:lang w:bidi="fa-IR"/>
              </w:rPr>
              <w:t xml:space="preserve">(یعنی ۱۸ ساعت جذب) </w:t>
            </w:r>
            <w:r w:rsidR="00D2561B" w:rsidRPr="008E0E96">
              <w:rPr>
                <w:rFonts w:cs="B Nazanin" w:hint="cs"/>
                <w:rtl/>
                <w:lang w:bidi="fa-IR"/>
              </w:rPr>
              <w:t xml:space="preserve">نیستند. </w:t>
            </w:r>
            <w:r w:rsidR="00D2561B">
              <w:rPr>
                <w:rFonts w:cs="B Nazanin" w:hint="cs"/>
                <w:rtl/>
                <w:lang w:bidi="fa-IR"/>
              </w:rPr>
              <w:t>همچنین بر اساس یک تست عملیاتی، این جاذب قادر به جذب حدود 5 ساعت متانول است. لذا برای اینکه بتوان با توجه به ظرفیت کنونی به خلوص مطلوب رسید باید از جاذبهای جدیدی استفاده نمود که ظرفیت آنها به مراتب بالاتر باشد.</w:t>
            </w:r>
          </w:p>
        </w:tc>
      </w:tr>
      <w:tr w:rsidR="00563311" w:rsidRPr="00365290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77712E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خلاصه شرح درخواستي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EA3069" w:rsidRPr="00D2561B" w:rsidRDefault="00D2561B" w:rsidP="00D2561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8E0E96">
              <w:rPr>
                <w:rFonts w:cs="B Nazanin" w:hint="cs"/>
                <w:rtl/>
                <w:lang w:bidi="fa-IR"/>
              </w:rPr>
              <w:t xml:space="preserve">واحد ۱۱۶ در پالایشگاه هفتم دارای یک برج جذب به ظرفیت </w:t>
            </w:r>
            <w:r w:rsidRPr="008E0E96">
              <w:rPr>
                <w:rFonts w:cs="B Nazanin"/>
                <w:lang w:bidi="fa-IR"/>
              </w:rPr>
              <w:t>25m</w:t>
            </w:r>
            <w:r w:rsidRPr="00D46605">
              <w:rPr>
                <w:rFonts w:cs="B Nazanin"/>
                <w:vertAlign w:val="superscript"/>
                <w:lang w:bidi="fa-IR"/>
              </w:rPr>
              <w:t>3</w:t>
            </w:r>
            <w:r w:rsidRPr="008E0E96">
              <w:rPr>
                <w:rFonts w:cs="B Nazanin" w:hint="cs"/>
                <w:rtl/>
                <w:lang w:bidi="fa-IR"/>
              </w:rPr>
              <w:t xml:space="preserve"> می باشد که باید توسط آن ناخالصی های </w:t>
            </w:r>
            <w:r w:rsidRPr="008E0E96">
              <w:rPr>
                <w:rFonts w:cs="B Nazanin"/>
                <w:lang w:bidi="fa-IR"/>
              </w:rPr>
              <w:t>CO</w:t>
            </w:r>
            <w:r w:rsidRPr="00D46605">
              <w:rPr>
                <w:rFonts w:cs="B Nazanin"/>
                <w:vertAlign w:val="subscript"/>
                <w:lang w:bidi="fa-IR"/>
              </w:rPr>
              <w:t>2</w:t>
            </w:r>
            <w:r w:rsidRPr="008E0E96">
              <w:rPr>
                <w:rFonts w:cs="B Nazanin" w:hint="cs"/>
                <w:rtl/>
                <w:lang w:bidi="fa-IR"/>
              </w:rPr>
              <w:t xml:space="preserve">، </w:t>
            </w:r>
            <w:r w:rsidRPr="008E0E96">
              <w:rPr>
                <w:rFonts w:cs="B Nazanin"/>
                <w:lang w:bidi="fa-IR"/>
              </w:rPr>
              <w:t>H</w:t>
            </w:r>
            <w:r w:rsidRPr="00D46605">
              <w:rPr>
                <w:rFonts w:cs="B Nazanin"/>
                <w:vertAlign w:val="subscript"/>
                <w:lang w:bidi="fa-IR"/>
              </w:rPr>
              <w:t>2</w:t>
            </w:r>
            <w:r w:rsidRPr="008E0E96">
              <w:rPr>
                <w:rFonts w:cs="B Nazanin"/>
                <w:lang w:bidi="fa-IR"/>
              </w:rPr>
              <w:t>S</w:t>
            </w:r>
            <w:r w:rsidRPr="008E0E96">
              <w:rPr>
                <w:rFonts w:cs="B Nazanin" w:hint="cs"/>
                <w:rtl/>
                <w:lang w:bidi="fa-IR"/>
              </w:rPr>
              <w:t xml:space="preserve"> و متانول را از اتان جدا نماید. دبی جریان اتان </w:t>
            </w:r>
            <w:r w:rsidRPr="008E0E96">
              <w:rPr>
                <w:rFonts w:cs="B Nazanin"/>
                <w:lang w:bidi="fa-IR"/>
              </w:rPr>
              <w:t>60ton/</w:t>
            </w:r>
            <w:proofErr w:type="spellStart"/>
            <w:r w:rsidRPr="008E0E96">
              <w:rPr>
                <w:rFonts w:cs="B Nazanin"/>
                <w:lang w:bidi="fa-IR"/>
              </w:rPr>
              <w:t>hr</w:t>
            </w:r>
            <w:proofErr w:type="spellEnd"/>
            <w:r w:rsidRPr="008E0E96">
              <w:rPr>
                <w:rFonts w:cs="B Nazanin" w:hint="cs"/>
                <w:rtl/>
                <w:lang w:bidi="fa-IR"/>
              </w:rPr>
              <w:t xml:space="preserve"> است که دارای </w:t>
            </w:r>
            <w:r w:rsidRPr="008E0E96">
              <w:rPr>
                <w:rFonts w:cs="B Nazanin"/>
                <w:lang w:bidi="fa-IR"/>
              </w:rPr>
              <w:t>1wt%</w:t>
            </w:r>
            <w:r w:rsidRPr="008E0E96">
              <w:rPr>
                <w:rFonts w:cs="B Nazanin" w:hint="cs"/>
                <w:rtl/>
                <w:lang w:bidi="fa-IR"/>
              </w:rPr>
              <w:t xml:space="preserve"> متان،</w:t>
            </w:r>
            <w:r w:rsidRPr="008E0E96">
              <w:rPr>
                <w:rFonts w:cs="B Nazanin"/>
                <w:lang w:bidi="fa-IR"/>
              </w:rPr>
              <w:t xml:space="preserve"> 3wt%</w:t>
            </w:r>
            <w:r w:rsidRPr="008E0E96">
              <w:rPr>
                <w:rFonts w:cs="B Nazanin" w:hint="cs"/>
                <w:rtl/>
                <w:lang w:bidi="fa-IR"/>
              </w:rPr>
              <w:t xml:space="preserve"> پروپان، </w:t>
            </w:r>
            <w:r w:rsidRPr="008E0E96">
              <w:rPr>
                <w:rFonts w:cs="B Nazanin"/>
                <w:lang w:bidi="fa-IR"/>
              </w:rPr>
              <w:t>700ppmCO</w:t>
            </w:r>
            <w:r w:rsidRPr="00D46605">
              <w:rPr>
                <w:rFonts w:cs="B Nazanin"/>
                <w:vertAlign w:val="subscript"/>
                <w:lang w:bidi="fa-IR"/>
              </w:rPr>
              <w:t>2</w:t>
            </w:r>
            <w:r w:rsidRPr="008E0E96">
              <w:rPr>
                <w:rFonts w:cs="B Nazanin" w:hint="cs"/>
                <w:rtl/>
                <w:lang w:bidi="fa-IR"/>
              </w:rPr>
              <w:t xml:space="preserve"> ، </w:t>
            </w:r>
            <w:r w:rsidRPr="008E0E96">
              <w:rPr>
                <w:rFonts w:cs="B Nazanin"/>
                <w:lang w:bidi="fa-IR"/>
              </w:rPr>
              <w:t>80ppm H</w:t>
            </w:r>
            <w:r w:rsidRPr="00D46605">
              <w:rPr>
                <w:rFonts w:cs="B Nazanin"/>
                <w:vertAlign w:val="subscript"/>
                <w:lang w:bidi="fa-IR"/>
              </w:rPr>
              <w:t>2</w:t>
            </w:r>
            <w:r w:rsidRPr="008E0E96">
              <w:rPr>
                <w:rFonts w:cs="B Nazanin"/>
                <w:lang w:bidi="fa-IR"/>
              </w:rPr>
              <w:t>S</w:t>
            </w:r>
            <w:r w:rsidRPr="008E0E96">
              <w:rPr>
                <w:rFonts w:cs="B Nazanin" w:hint="cs"/>
                <w:rtl/>
                <w:lang w:bidi="fa-IR"/>
              </w:rPr>
              <w:t xml:space="preserve"> و </w:t>
            </w:r>
            <w:r w:rsidRPr="008E0E96">
              <w:rPr>
                <w:rFonts w:cs="B Nazanin"/>
                <w:lang w:bidi="fa-IR"/>
              </w:rPr>
              <w:t xml:space="preserve">213ppm </w:t>
            </w:r>
            <w:r w:rsidRPr="008E0E96">
              <w:rPr>
                <w:rFonts w:cs="B Nazanin" w:hint="cs"/>
                <w:rtl/>
                <w:lang w:bidi="fa-IR"/>
              </w:rPr>
              <w:t xml:space="preserve"> متانول می باشد. در حال حاضر بستر دارای مولکولارسیو </w:t>
            </w:r>
            <w:r w:rsidRPr="008E0E96">
              <w:rPr>
                <w:rFonts w:cs="B Nazanin"/>
                <w:lang w:bidi="fa-IR"/>
              </w:rPr>
              <w:t>5A</w:t>
            </w:r>
            <w:r w:rsidRPr="008E0E96">
              <w:rPr>
                <w:rFonts w:cs="B Nazanin" w:hint="cs"/>
                <w:rtl/>
                <w:lang w:bidi="fa-IR"/>
              </w:rPr>
              <w:t xml:space="preserve"> است که قادر به جذب نیم ساعت </w:t>
            </w:r>
            <w:r w:rsidRPr="008E0E96">
              <w:rPr>
                <w:rFonts w:cs="B Nazanin"/>
                <w:lang w:bidi="fa-IR"/>
              </w:rPr>
              <w:t>CO</w:t>
            </w:r>
            <w:r w:rsidRPr="00D46605">
              <w:rPr>
                <w:rFonts w:cs="B Nazanin"/>
                <w:vertAlign w:val="subscript"/>
                <w:lang w:bidi="fa-IR"/>
              </w:rPr>
              <w:t>2</w:t>
            </w:r>
            <w:r w:rsidRPr="008E0E96">
              <w:rPr>
                <w:rFonts w:cs="B Nazanin" w:hint="cs"/>
                <w:rtl/>
                <w:lang w:bidi="fa-IR"/>
              </w:rPr>
              <w:t xml:space="preserve"> است و متانول را نیز می تواند حدود </w:t>
            </w:r>
            <w:r w:rsidRPr="008E0E96">
              <w:rPr>
                <w:rFonts w:cs="B Nazanin"/>
                <w:lang w:bidi="fa-IR"/>
              </w:rPr>
              <w:t>4</w:t>
            </w:r>
            <w:r w:rsidRPr="008E0E96">
              <w:rPr>
                <w:rFonts w:cs="B Nazanin" w:hint="cs"/>
                <w:rtl/>
                <w:lang w:bidi="fa-IR"/>
              </w:rPr>
              <w:t xml:space="preserve"> ساعت جذب </w:t>
            </w:r>
            <w:r w:rsidRPr="008E0E96">
              <w:rPr>
                <w:rFonts w:cs="B Nazanin" w:hint="cs"/>
                <w:rtl/>
                <w:lang w:bidi="fa-IR"/>
              </w:rPr>
              <w:lastRenderedPageBreak/>
              <w:t xml:space="preserve">نماید. این درحالیست که جاذب باید به گونه ای باشد که بتواند برای حداقل ۱۲ ساعت غلظت </w:t>
            </w:r>
            <w:r w:rsidRPr="008E0E96">
              <w:rPr>
                <w:rFonts w:cs="B Nazanin"/>
                <w:lang w:bidi="fa-IR"/>
              </w:rPr>
              <w:t>CO</w:t>
            </w:r>
            <w:r w:rsidRPr="00D46605">
              <w:rPr>
                <w:rFonts w:cs="B Nazanin"/>
                <w:vertAlign w:val="subscript"/>
                <w:lang w:bidi="fa-IR"/>
              </w:rPr>
              <w:t>2</w:t>
            </w:r>
            <w:r w:rsidRPr="008E0E96">
              <w:rPr>
                <w:rFonts w:cs="B Nazanin" w:hint="cs"/>
                <w:rtl/>
                <w:lang w:bidi="fa-IR"/>
              </w:rPr>
              <w:t xml:space="preserve"> را به زیر </w:t>
            </w:r>
            <w:r w:rsidRPr="008E0E96">
              <w:rPr>
                <w:rFonts w:cs="B Nazanin"/>
                <w:lang w:bidi="fa-IR"/>
              </w:rPr>
              <w:t>50ppm</w:t>
            </w:r>
            <w:r w:rsidRPr="008E0E96">
              <w:rPr>
                <w:rFonts w:cs="B Nazanin" w:hint="cs"/>
                <w:rtl/>
                <w:lang w:bidi="fa-IR"/>
              </w:rPr>
              <w:t xml:space="preserve"> برساند و غلظت سایر ناخالصی ها (</w:t>
            </w:r>
            <w:r w:rsidRPr="008E0E96">
              <w:rPr>
                <w:rFonts w:cs="B Nazanin"/>
                <w:lang w:bidi="fa-IR"/>
              </w:rPr>
              <w:t>H</w:t>
            </w:r>
            <w:r w:rsidRPr="00D46605">
              <w:rPr>
                <w:rFonts w:cs="B Nazanin"/>
                <w:vertAlign w:val="subscript"/>
                <w:lang w:bidi="fa-IR"/>
              </w:rPr>
              <w:t>2</w:t>
            </w:r>
            <w:r w:rsidRPr="008E0E96">
              <w:rPr>
                <w:rFonts w:cs="B Nazanin"/>
                <w:lang w:bidi="fa-IR"/>
              </w:rPr>
              <w:t>S</w:t>
            </w:r>
            <w:r w:rsidRPr="008E0E96">
              <w:rPr>
                <w:rFonts w:cs="B Nazanin" w:hint="cs"/>
                <w:rtl/>
                <w:lang w:bidi="fa-IR"/>
              </w:rPr>
              <w:t xml:space="preserve"> و متانول</w:t>
            </w:r>
            <w:r w:rsidRPr="008E0E96">
              <w:rPr>
                <w:rFonts w:cs="B Nazanin"/>
                <w:lang w:bidi="fa-IR"/>
              </w:rPr>
              <w:t>(</w:t>
            </w:r>
            <w:r w:rsidRPr="008E0E96">
              <w:rPr>
                <w:rFonts w:cs="B Nazanin" w:hint="cs"/>
                <w:rtl/>
                <w:lang w:bidi="fa-IR"/>
              </w:rPr>
              <w:t xml:space="preserve"> </w:t>
            </w:r>
            <w:proofErr w:type="spellStart"/>
            <w:r w:rsidRPr="008E0E96">
              <w:rPr>
                <w:rFonts w:cs="B Nazanin"/>
                <w:lang w:bidi="fa-IR"/>
              </w:rPr>
              <w:t>Nill</w:t>
            </w:r>
            <w:proofErr w:type="spellEnd"/>
            <w:r w:rsidRPr="008E0E96">
              <w:rPr>
                <w:rFonts w:cs="B Nazanin" w:hint="cs"/>
                <w:rtl/>
                <w:lang w:bidi="fa-IR"/>
              </w:rPr>
              <w:t xml:space="preserve"> شود. لذا باید نوع جاذب تعویض گردد به گونه ای که بتواند خلوص مورد نیاز اتان را تامین نماید.</w:t>
            </w:r>
          </w:p>
        </w:tc>
      </w:tr>
      <w:tr w:rsidR="00026A1A" w:rsidRPr="00365290" w:rsidTr="006F489A">
        <w:trPr>
          <w:trHeight w:val="1898"/>
        </w:trPr>
        <w:tc>
          <w:tcPr>
            <w:tcW w:w="1291" w:type="dxa"/>
            <w:shd w:val="clear" w:color="auto" w:fill="FFCC99"/>
            <w:vAlign w:val="center"/>
          </w:tcPr>
          <w:p w:rsidR="00026A1A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lastRenderedPageBreak/>
              <w:t>مدارك مورد نياز</w:t>
            </w:r>
          </w:p>
          <w:p w:rsidR="00026A1A" w:rsidRPr="00A168D5" w:rsidRDefault="00026A1A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اعلام آمادگي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سوابق تيم اجرايي مرتبط با موضوع فراخوان</w:t>
            </w:r>
          </w:p>
          <w:p w:rsidR="00026A1A" w:rsidRPr="007166B3" w:rsidRDefault="00026A1A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lang w:bidi="fa-IR"/>
              </w:rPr>
            </w:pPr>
            <w:r w:rsidRPr="007166B3">
              <w:rPr>
                <w:rFonts w:cs="B Mitra" w:hint="cs"/>
                <w:sz w:val="22"/>
                <w:szCs w:val="22"/>
                <w:rtl/>
                <w:lang w:bidi="fa-IR"/>
              </w:rPr>
              <w:t>مستندات موجود مربوط به تشويق نامه ها و رضايت نامه هاي كارفرمايان قبلي در خصوص كيفيت كار، كفايت نفرات كليدي، تحقق اهداف و رعايت برنامه زمانبندي</w:t>
            </w:r>
          </w:p>
          <w:p w:rsidR="00026A1A" w:rsidRPr="002B5508" w:rsidRDefault="002B5508" w:rsidP="002B5508">
            <w:pPr>
              <w:pStyle w:val="NormalWeb"/>
              <w:numPr>
                <w:ilvl w:val="0"/>
                <w:numId w:val="4"/>
              </w:numPr>
              <w:tabs>
                <w:tab w:val="right" w:pos="320"/>
                <w:tab w:val="right" w:pos="410"/>
              </w:tabs>
              <w:bidi/>
              <w:spacing w:before="0" w:beforeAutospacing="0" w:after="0" w:afterAutospacing="0"/>
              <w:ind w:left="320" w:hanging="270"/>
              <w:jc w:val="both"/>
              <w:rPr>
                <w:rFonts w:cs="B Mitra"/>
                <w:sz w:val="22"/>
                <w:szCs w:val="22"/>
                <w:rtl/>
                <w:lang w:bidi="fa-IR"/>
              </w:rPr>
            </w:pPr>
            <w:r w:rsidRPr="002B5508">
              <w:rPr>
                <w:rFonts w:cs="B Mitra" w:hint="cs"/>
                <w:sz w:val="22"/>
                <w:szCs w:val="22"/>
                <w:rtl/>
                <w:lang w:bidi="fa-IR"/>
              </w:rPr>
              <w:t>دارا بودن مجوز قطعي انجام فعاليت هاي پژوهشي از وزارت علوم، وزرات بهداشت و ...</w:t>
            </w:r>
          </w:p>
        </w:tc>
      </w:tr>
      <w:tr w:rsidR="00563311" w:rsidRPr="00365290" w:rsidTr="006F489A">
        <w:trPr>
          <w:trHeight w:val="400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8E2C68" w:rsidP="00026A1A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مهلت </w:t>
            </w:r>
            <w:r w:rsidR="00EA11DF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ارسال مستندات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8E2C68" w:rsidRPr="00A168D5" w:rsidRDefault="008E2C68" w:rsidP="007A254B">
            <w:pPr>
              <w:bidi/>
              <w:jc w:val="center"/>
              <w:rPr>
                <w:rFonts w:ascii="Arial" w:hAnsi="Arial" w:cs="B Mitra"/>
                <w:b/>
                <w:bCs/>
                <w:color w:val="FF0000"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 xml:space="preserve">حداكثر تا </w:t>
            </w:r>
            <w:r w:rsidR="007A254B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10/05/1401</w:t>
            </w:r>
          </w:p>
        </w:tc>
      </w:tr>
      <w:tr w:rsidR="00026A1A" w:rsidRPr="00365290" w:rsidTr="002B5508">
        <w:trPr>
          <w:trHeight w:val="1574"/>
        </w:trPr>
        <w:tc>
          <w:tcPr>
            <w:tcW w:w="1291" w:type="dxa"/>
            <w:shd w:val="clear" w:color="auto" w:fill="FFCC99"/>
            <w:vAlign w:val="center"/>
          </w:tcPr>
          <w:p w:rsidR="00026A1A" w:rsidRPr="00A168D5" w:rsidRDefault="00026A1A" w:rsidP="00EA11DF">
            <w:pPr>
              <w:bidi/>
              <w:jc w:val="both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معيارهاي ارزيابي فني</w:t>
            </w:r>
          </w:p>
        </w:tc>
        <w:tc>
          <w:tcPr>
            <w:tcW w:w="7959" w:type="dxa"/>
            <w:shd w:val="clear" w:color="auto" w:fill="CCFFFF"/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1672"/>
            </w:tblGrid>
            <w:tr w:rsidR="00026A1A" w:rsidRPr="00A168D5" w:rsidTr="00D2561B">
              <w:tc>
                <w:tcPr>
                  <w:tcW w:w="3885" w:type="dxa"/>
                  <w:vAlign w:val="center"/>
                </w:tcPr>
                <w:p w:rsidR="00026A1A" w:rsidRPr="00A168D5" w:rsidRDefault="00026A1A" w:rsidP="00EA11DF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مجري در زمينه موضوع</w:t>
                  </w:r>
                </w:p>
              </w:tc>
              <w:tc>
                <w:tcPr>
                  <w:tcW w:w="1672" w:type="dxa"/>
                </w:tcPr>
                <w:p w:rsidR="00026A1A" w:rsidRPr="00A168D5" w:rsidRDefault="007A254B" w:rsidP="00762075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</w:t>
                  </w:r>
                </w:p>
              </w:tc>
            </w:tr>
            <w:tr w:rsidR="00D2561B" w:rsidRPr="00A168D5" w:rsidTr="00D2561B">
              <w:tc>
                <w:tcPr>
                  <w:tcW w:w="3885" w:type="dxa"/>
                  <w:vAlign w:val="center"/>
                </w:tcPr>
                <w:p w:rsidR="00D2561B" w:rsidRPr="00A168D5" w:rsidRDefault="00D2561B" w:rsidP="00D2561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سوابق علمي و تجربيات همكاران در زمينه مرتبط با موضوع</w:t>
                  </w:r>
                </w:p>
              </w:tc>
              <w:tc>
                <w:tcPr>
                  <w:tcW w:w="1672" w:type="dxa"/>
                </w:tcPr>
                <w:p w:rsidR="00D2561B" w:rsidRPr="00A168D5" w:rsidRDefault="007A254B" w:rsidP="00D2561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20</w:t>
                  </w:r>
                </w:p>
              </w:tc>
            </w:tr>
            <w:tr w:rsidR="00D2561B" w:rsidRPr="00A168D5" w:rsidTr="00D2561B">
              <w:tc>
                <w:tcPr>
                  <w:tcW w:w="3885" w:type="dxa"/>
                  <w:vAlign w:val="center"/>
                </w:tcPr>
                <w:p w:rsidR="00D2561B" w:rsidRPr="00A168D5" w:rsidRDefault="00D2561B" w:rsidP="00D2561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پيش بيني تخصص هاي مورد نياز</w:t>
                  </w:r>
                </w:p>
              </w:tc>
              <w:tc>
                <w:tcPr>
                  <w:tcW w:w="1672" w:type="dxa"/>
                </w:tcPr>
                <w:p w:rsidR="00D2561B" w:rsidRPr="00A168D5" w:rsidRDefault="007A254B" w:rsidP="00D2561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</w:t>
                  </w:r>
                </w:p>
              </w:tc>
            </w:tr>
            <w:tr w:rsidR="00D2561B" w:rsidRPr="00A168D5" w:rsidTr="00D2561B">
              <w:tc>
                <w:tcPr>
                  <w:tcW w:w="3885" w:type="dxa"/>
                  <w:vAlign w:val="center"/>
                </w:tcPr>
                <w:p w:rsidR="00D2561B" w:rsidRPr="00A168D5" w:rsidRDefault="00D2561B" w:rsidP="00D2561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درك مفاهيم و تناسب اقدامات پروژه</w:t>
                  </w:r>
                </w:p>
              </w:tc>
              <w:tc>
                <w:tcPr>
                  <w:tcW w:w="1672" w:type="dxa"/>
                </w:tcPr>
                <w:p w:rsidR="00D2561B" w:rsidRPr="00A168D5" w:rsidRDefault="007A254B" w:rsidP="00D2561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40</w:t>
                  </w:r>
                </w:p>
              </w:tc>
            </w:tr>
            <w:tr w:rsidR="00D2561B" w:rsidRPr="00A168D5" w:rsidTr="00D2561B">
              <w:tc>
                <w:tcPr>
                  <w:tcW w:w="3885" w:type="dxa"/>
                  <w:vAlign w:val="center"/>
                </w:tcPr>
                <w:p w:rsidR="00D2561B" w:rsidRPr="00A168D5" w:rsidRDefault="00D2561B" w:rsidP="00D2561B">
                  <w:pPr>
                    <w:bidi/>
                    <w:rPr>
                      <w:rFonts w:ascii="Arial" w:hAnsi="Arial" w:cs="B Mitra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A168D5">
                    <w:rPr>
                      <w:rFonts w:cs="B Mitra" w:hint="cs"/>
                      <w:sz w:val="22"/>
                      <w:szCs w:val="22"/>
                      <w:rtl/>
                      <w:lang w:bidi="fa-IR"/>
                    </w:rPr>
                    <w:t>برنامه زمانبندي</w:t>
                  </w:r>
                </w:p>
              </w:tc>
              <w:tc>
                <w:tcPr>
                  <w:tcW w:w="1672" w:type="dxa"/>
                </w:tcPr>
                <w:p w:rsidR="00D2561B" w:rsidRPr="00A168D5" w:rsidRDefault="007A254B" w:rsidP="00D2561B">
                  <w:pPr>
                    <w:bidi/>
                    <w:rPr>
                      <w:rFonts w:ascii="Arial" w:hAnsi="Arial" w:cs="B Mitra"/>
                      <w:sz w:val="22"/>
                      <w:szCs w:val="22"/>
                      <w:rtl/>
                      <w:lang w:bidi="fa-IR"/>
                    </w:rPr>
                  </w:pPr>
                  <w:r>
                    <w:rPr>
                      <w:rFonts w:ascii="Arial" w:hAnsi="Arial" w:cs="B Mitra" w:hint="cs"/>
                      <w:sz w:val="22"/>
                      <w:szCs w:val="22"/>
                      <w:rtl/>
                      <w:lang w:bidi="fa-IR"/>
                    </w:rPr>
                    <w:t>10</w:t>
                  </w:r>
                  <w:bookmarkStart w:id="0" w:name="_GoBack"/>
                  <w:bookmarkEnd w:id="0"/>
                </w:p>
              </w:tc>
            </w:tr>
          </w:tbl>
          <w:p w:rsidR="00026A1A" w:rsidRPr="00A168D5" w:rsidRDefault="00026A1A" w:rsidP="00762075">
            <w:pPr>
              <w:bidi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63311" w:rsidRPr="00365290" w:rsidTr="006F489A">
        <w:trPr>
          <w:trHeight w:val="673"/>
        </w:trPr>
        <w:tc>
          <w:tcPr>
            <w:tcW w:w="1291" w:type="dxa"/>
            <w:shd w:val="clear" w:color="auto" w:fill="FFCC99"/>
            <w:vAlign w:val="center"/>
          </w:tcPr>
          <w:p w:rsidR="008E2C68" w:rsidRPr="00A168D5" w:rsidRDefault="008E2C68" w:rsidP="008C4B14">
            <w:pPr>
              <w:bidi/>
              <w:jc w:val="both"/>
              <w:rPr>
                <w:rFonts w:cs="B Titr"/>
                <w:b/>
                <w:bCs/>
                <w:color w:val="FF0000"/>
                <w:sz w:val="17"/>
                <w:szCs w:val="17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 xml:space="preserve">آدرس پستي محل تسليم اعلام آمادگي و اسناد تكميل شده </w:t>
            </w:r>
            <w:r w:rsidR="00A16BDE"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جهت ارزيابي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763FF1" w:rsidRPr="00A168D5" w:rsidRDefault="00A16BDE" w:rsidP="00A16BDE">
            <w:pPr>
              <w:bidi/>
              <w:jc w:val="both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>استان بوشهر- شهرستان عسلويه- شركت مجتمع گاز پارس جنوبي- فازهاي 2و3- ساختمان مركزي- طبقه چهارم، اداره پژوهش و فناوري</w:t>
            </w:r>
            <w:r w:rsidRPr="00A168D5">
              <w:rPr>
                <w:rFonts w:cs="B Mitra"/>
                <w:sz w:val="22"/>
                <w:szCs w:val="22"/>
                <w:lang w:bidi="fa-IR"/>
              </w:rPr>
              <w:t xml:space="preserve">- </w:t>
            </w:r>
            <w:r w:rsidRPr="00A168D5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صندوق پستي 311/75391</w:t>
            </w:r>
          </w:p>
        </w:tc>
      </w:tr>
      <w:tr w:rsidR="008C4B14" w:rsidRPr="00365290" w:rsidTr="006F489A">
        <w:trPr>
          <w:trHeight w:val="564"/>
        </w:trPr>
        <w:tc>
          <w:tcPr>
            <w:tcW w:w="1291" w:type="dxa"/>
            <w:shd w:val="clear" w:color="auto" w:fill="FFCC99"/>
            <w:vAlign w:val="center"/>
          </w:tcPr>
          <w:p w:rsidR="008C4B14" w:rsidRPr="00A168D5" w:rsidRDefault="008C4B14" w:rsidP="007C2078">
            <w:pPr>
              <w:bidi/>
              <w:jc w:val="center"/>
              <w:rPr>
                <w:rFonts w:cs="B Titr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  <w:r w:rsidRPr="00A168D5">
              <w:rPr>
                <w:rFonts w:cs="B Titr" w:hint="cs"/>
                <w:b/>
                <w:bCs/>
                <w:color w:val="000000"/>
                <w:sz w:val="20"/>
                <w:szCs w:val="20"/>
                <w:rtl/>
                <w:lang w:bidi="fa-IR"/>
              </w:rPr>
              <w:t>تلفن و فاكس</w:t>
            </w:r>
          </w:p>
        </w:tc>
        <w:tc>
          <w:tcPr>
            <w:tcW w:w="7959" w:type="dxa"/>
            <w:shd w:val="clear" w:color="auto" w:fill="CCFFFF"/>
            <w:vAlign w:val="center"/>
          </w:tcPr>
          <w:p w:rsidR="008C4B14" w:rsidRPr="00A168D5" w:rsidRDefault="008C4B14" w:rsidP="00291C14">
            <w:pPr>
              <w:bidi/>
              <w:jc w:val="center"/>
              <w:rPr>
                <w:rFonts w:ascii="Arial" w:hAnsi="Arial" w:cs="B Mitra"/>
                <w:b/>
                <w:bCs/>
                <w:sz w:val="20"/>
                <w:szCs w:val="20"/>
                <w:rtl/>
                <w:lang w:bidi="fa-IR"/>
              </w:rPr>
            </w:pP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تلفن: 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07731312456</w:t>
            </w:r>
            <w:r w:rsidRPr="00A168D5">
              <w:rPr>
                <w:rFonts w:ascii="Arial" w:hAnsi="Arial" w:cs="B Mitra" w:hint="cs"/>
                <w:b/>
                <w:bCs/>
                <w:sz w:val="20"/>
                <w:szCs w:val="20"/>
                <w:rtl/>
                <w:lang w:bidi="fa-IR"/>
              </w:rPr>
              <w:t xml:space="preserve">                                   فكس:  </w:t>
            </w:r>
            <w:r w:rsidRPr="00A168D5">
              <w:rPr>
                <w:rFonts w:ascii="Arial" w:hAnsi="Arial" w:cs="B Mitra" w:hint="cs"/>
                <w:b/>
                <w:bCs/>
                <w:color w:val="FF0000"/>
                <w:sz w:val="20"/>
                <w:szCs w:val="20"/>
                <w:rtl/>
                <w:lang w:bidi="fa-IR"/>
              </w:rPr>
              <w:t>07731312469</w:t>
            </w:r>
            <w:r w:rsidRPr="00A168D5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</w:t>
            </w:r>
          </w:p>
        </w:tc>
      </w:tr>
    </w:tbl>
    <w:p w:rsidR="008E2C68" w:rsidRPr="00346AE0" w:rsidRDefault="008E2C68" w:rsidP="0024291E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EA3069" w:rsidRPr="00346AE0" w:rsidRDefault="00EA3069" w:rsidP="00EA3069">
      <w:pPr>
        <w:tabs>
          <w:tab w:val="left" w:pos="5910"/>
        </w:tabs>
        <w:bidi/>
        <w:rPr>
          <w:rFonts w:cs="Titr"/>
          <w:sz w:val="28"/>
          <w:szCs w:val="28"/>
          <w:rtl/>
          <w:lang w:bidi="fa-IR"/>
        </w:rPr>
      </w:pPr>
      <w:r w:rsidRPr="00346AE0">
        <w:rPr>
          <w:rFonts w:cs="Titr" w:hint="cs"/>
          <w:sz w:val="28"/>
          <w:szCs w:val="28"/>
          <w:rtl/>
          <w:lang w:bidi="fa-IR"/>
        </w:rPr>
        <w:t>توضيحات مهم :</w:t>
      </w:r>
    </w:p>
    <w:p w:rsidR="00EA3069" w:rsidRPr="00CE3E88" w:rsidRDefault="00EA3069" w:rsidP="007A254B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كليه </w:t>
      </w:r>
      <w:r>
        <w:rPr>
          <w:rFonts w:cs="B Mitra" w:hint="cs"/>
          <w:rtl/>
          <w:lang w:bidi="fa-IR"/>
        </w:rPr>
        <w:t>مراكز</w:t>
      </w:r>
      <w:r w:rsidRPr="0024291E">
        <w:rPr>
          <w:rFonts w:cs="B Mitra" w:hint="cs"/>
          <w:rtl/>
          <w:lang w:bidi="fa-IR"/>
        </w:rPr>
        <w:t xml:space="preserve"> پژوهشي كه توانايي انجام اين پروژه را دارند، پس از مطالعه </w:t>
      </w:r>
      <w:r w:rsidRPr="0024291E">
        <w:rPr>
          <w:rFonts w:cs="B Mitra"/>
          <w:sz w:val="22"/>
          <w:szCs w:val="22"/>
          <w:lang w:bidi="fa-IR"/>
        </w:rPr>
        <w:t>RFP</w:t>
      </w:r>
      <w:r w:rsidRPr="0024291E">
        <w:rPr>
          <w:rFonts w:cs="B Mitra" w:hint="cs"/>
          <w:sz w:val="22"/>
          <w:szCs w:val="22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آن، فرم پرسشنامه پيشنهاد پروژه پژوهشي را تكميل نموده و </w:t>
      </w:r>
      <w:r>
        <w:rPr>
          <w:rFonts w:cs="B Mitra" w:hint="cs"/>
          <w:rtl/>
          <w:lang w:bidi="fa-IR"/>
        </w:rPr>
        <w:t xml:space="preserve">ضمن </w:t>
      </w:r>
      <w:r w:rsidRPr="00DC23B2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بارگزاری در سامانه ساتع</w:t>
      </w:r>
      <w:r>
        <w:rPr>
          <w:rFonts w:cs="B Mitra" w:hint="cs"/>
          <w:rtl/>
          <w:lang w:bidi="fa-IR"/>
        </w:rPr>
        <w:t xml:space="preserve">، آن را به صورت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پاکت سربسته مهر و موم شده</w:t>
      </w:r>
      <w:r>
        <w:rPr>
          <w:rFonts w:cs="B Mitra" w:hint="cs"/>
          <w:b/>
          <w:bCs/>
          <w:sz w:val="22"/>
          <w:szCs w:val="22"/>
          <w:rtl/>
          <w:lang w:bidi="fa-IR"/>
        </w:rPr>
        <w:t>،</w:t>
      </w:r>
      <w:r>
        <w:rPr>
          <w:rFonts w:cs="B Mitra" w:hint="cs"/>
          <w:rtl/>
          <w:lang w:bidi="fa-IR"/>
        </w:rPr>
        <w:t xml:space="preserve"> </w:t>
      </w:r>
      <w:r w:rsidRPr="00FA029A">
        <w:rPr>
          <w:rFonts w:cs="B Mitra" w:hint="cs"/>
          <w:b/>
          <w:bCs/>
          <w:sz w:val="22"/>
          <w:szCs w:val="22"/>
          <w:rtl/>
          <w:lang w:bidi="fa-IR"/>
        </w:rPr>
        <w:t xml:space="preserve">و با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ذکر مشخصات </w:t>
      </w:r>
      <w:r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 xml:space="preserve">كامل </w:t>
      </w:r>
      <w:r w:rsidRPr="003A61AF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پروژه برروی پاکت</w:t>
      </w:r>
      <w:r w:rsidRPr="003A61AF">
        <w:rPr>
          <w:rFonts w:cs="B Mitra" w:hint="cs"/>
          <w:color w:val="FF0000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>(شامل: نام پروژه، نام پیشنهاد دهنده، مهلت ارسال پیشنهاد)</w:t>
      </w:r>
      <w:r w:rsidRPr="00FA029A">
        <w:rPr>
          <w:rFonts w:cs="B Mitra" w:hint="cs"/>
          <w:rtl/>
          <w:lang w:bidi="fa-IR"/>
        </w:rPr>
        <w:t xml:space="preserve"> </w:t>
      </w:r>
      <w:r>
        <w:rPr>
          <w:rFonts w:cs="B Mitra" w:hint="cs"/>
          <w:rtl/>
          <w:lang w:bidi="fa-IR"/>
        </w:rPr>
        <w:t xml:space="preserve">نیز، </w:t>
      </w:r>
      <w:r w:rsidRPr="0024291E">
        <w:rPr>
          <w:rFonts w:cs="B Mitra" w:hint="cs"/>
          <w:rtl/>
          <w:lang w:bidi="fa-IR"/>
        </w:rPr>
        <w:t xml:space="preserve">حداكثر تا مورخ </w:t>
      </w:r>
      <w:r w:rsidR="007A254B">
        <w:rPr>
          <w:rFonts w:cs="B Mitra" w:hint="cs"/>
          <w:b/>
          <w:bCs/>
          <w:color w:val="FF0000"/>
          <w:sz w:val="22"/>
          <w:szCs w:val="22"/>
          <w:u w:val="single"/>
          <w:rtl/>
          <w:lang w:bidi="fa-IR"/>
        </w:rPr>
        <w:t xml:space="preserve"> 10/05/1401</w:t>
      </w:r>
      <w:r w:rsidRPr="0024291E">
        <w:rPr>
          <w:rFonts w:cs="B Mitra" w:hint="cs"/>
          <w:rtl/>
          <w:lang w:bidi="fa-IR"/>
        </w:rPr>
        <w:t xml:space="preserve"> نشاني مندرج در جدول فوق، ارسال و بصورت همزمان نيز، طي مكاتبه اي با </w:t>
      </w:r>
      <w:r w:rsidRPr="0024291E">
        <w:rPr>
          <w:rFonts w:cs="B Mitra" w:hint="cs"/>
          <w:b/>
          <w:bCs/>
          <w:color w:val="FF0000"/>
          <w:sz w:val="22"/>
          <w:szCs w:val="22"/>
          <w:rtl/>
          <w:lang w:bidi="fa-IR"/>
        </w:rPr>
        <w:t>واحد پژوهش و فناوري مجتمع گاز پارس جنوبي</w:t>
      </w:r>
      <w:r w:rsidRPr="0024291E">
        <w:rPr>
          <w:rFonts w:cs="B Mitra" w:hint="cs"/>
          <w:rtl/>
          <w:lang w:bidi="fa-IR"/>
        </w:rPr>
        <w:t>، ضمن اعلام ارسال پروپوزال، رسيد پستي را قبل از اتمام مهلت ياد شده، فكس نمايند.</w:t>
      </w:r>
    </w:p>
    <w:p w:rsidR="00EA3069" w:rsidRPr="003D2672" w:rsidRDefault="00EA3069" w:rsidP="00EA3069">
      <w:pPr>
        <w:pStyle w:val="NormalWeb"/>
        <w:bidi/>
        <w:spacing w:before="24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1.1. فراخوان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پروژه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 xml:space="preserve">های پژوهشی از طریق سایت اینترنتی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مديريت پژوهش و فناوري شرکت ملی گاز ایران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مجتمع گاز پارس جنوبی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D2672">
        <w:rPr>
          <w:rFonts w:cs="B Mitra" w:hint="cs"/>
          <w:b/>
          <w:bCs/>
          <w:sz w:val="20"/>
          <w:szCs w:val="20"/>
          <w:rtl/>
          <w:lang w:bidi="fa-IR"/>
        </w:rPr>
        <w:t>سامانه ساتع</w:t>
      </w:r>
      <w:r w:rsidRPr="003D2672">
        <w:rPr>
          <w:rFonts w:cs="B Mitra" w:hint="cs"/>
          <w:sz w:val="20"/>
          <w:szCs w:val="20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انجام می گیرد.</w:t>
      </w:r>
    </w:p>
    <w:p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rtl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2.1. تمامی </w:t>
      </w:r>
      <w:r>
        <w:rPr>
          <w:rFonts w:cs="B Mitra" w:hint="cs"/>
          <w:sz w:val="22"/>
          <w:szCs w:val="22"/>
          <w:rtl/>
          <w:lang w:bidi="fa-IR"/>
        </w:rPr>
        <w:t>مراكز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پژوهشی می بایست ضمن در اختیار داشتن کد فعال در سامانه ساتع، نسبت به بارگزاری فرم تکمیل شده پرسش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امه پيشنهاد پروژه پژوهشي در سامانه اقدام نمایند.</w:t>
      </w:r>
      <w:r>
        <w:rPr>
          <w:rFonts w:cs="B Mitra" w:hint="cs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لازم به ذکر است </w:t>
      </w:r>
      <w:r w:rsidRPr="001B309D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تمامی مراحل، از تائید، پرداخت و خاتمه پروژه</w:t>
      </w:r>
      <w:r w:rsidRPr="003D2672">
        <w:rPr>
          <w:rFonts w:cs="B Mitra" w:hint="cs"/>
          <w:sz w:val="22"/>
          <w:szCs w:val="22"/>
          <w:rtl/>
          <w:lang w:bidi="fa-IR"/>
        </w:rPr>
        <w:t>، از طریق این سامانه انجام می شود.</w:t>
      </w:r>
    </w:p>
    <w:p w:rsidR="00EA3069" w:rsidRPr="003D2672" w:rsidRDefault="00EA3069" w:rsidP="00EA3069">
      <w:pPr>
        <w:pStyle w:val="NormalWeb"/>
        <w:bidi/>
        <w:spacing w:before="0" w:beforeAutospacing="0" w:after="0" w:afterAutospacing="0"/>
        <w:ind w:left="993" w:right="709" w:hanging="283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 xml:space="preserve">3.1. عدم </w:t>
      </w:r>
      <w:r>
        <w:rPr>
          <w:rFonts w:cs="B Mitra" w:hint="cs"/>
          <w:sz w:val="22"/>
          <w:szCs w:val="22"/>
          <w:rtl/>
          <w:lang w:bidi="fa-IR"/>
        </w:rPr>
        <w:t>رعایت موارد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مطابق بند 1 توضیحات مهم</w:t>
      </w:r>
      <w:r>
        <w:rPr>
          <w:rFonts w:cs="B Mitra" w:hint="cs"/>
          <w:sz w:val="22"/>
          <w:szCs w:val="22"/>
          <w:rtl/>
          <w:lang w:bidi="fa-IR"/>
        </w:rPr>
        <w:t xml:space="preserve"> (</w:t>
      </w:r>
      <w:r w:rsidRPr="00DC23B2">
        <w:rPr>
          <w:rFonts w:cs="B Mitra" w:hint="cs"/>
          <w:sz w:val="22"/>
          <w:szCs w:val="22"/>
          <w:u w:val="single"/>
          <w:rtl/>
          <w:lang w:bidi="fa-IR"/>
        </w:rPr>
        <w:t xml:space="preserve">بارگزاری </w:t>
      </w:r>
      <w:r w:rsidRPr="00DC23B2">
        <w:rPr>
          <w:rFonts w:cs="B Mitra" w:hint="cs"/>
          <w:u w:val="single"/>
          <w:rtl/>
          <w:lang w:bidi="fa-IR"/>
        </w:rPr>
        <w:t>پرسش</w:t>
      </w:r>
      <w:r w:rsidRPr="00DC23B2">
        <w:rPr>
          <w:rFonts w:cs="B Mitra"/>
          <w:u w:val="single"/>
          <w:rtl/>
          <w:lang w:bidi="fa-IR"/>
        </w:rPr>
        <w:softHyphen/>
      </w:r>
      <w:r w:rsidRPr="00DC23B2">
        <w:rPr>
          <w:rFonts w:cs="B Mitra" w:hint="cs"/>
          <w:u w:val="single"/>
          <w:rtl/>
          <w:lang w:bidi="fa-IR"/>
        </w:rPr>
        <w:t>نامه تکمیل شده پيشنهاد پروژه پژوهشي در سامانه ساتع</w:t>
      </w:r>
      <w:r>
        <w:rPr>
          <w:rFonts w:cs="B Mitra" w:hint="cs"/>
          <w:rtl/>
          <w:lang w:bidi="fa-IR"/>
        </w:rPr>
        <w:t xml:space="preserve"> و همچنین </w:t>
      </w:r>
      <w:r w:rsidRPr="00DC23B2">
        <w:rPr>
          <w:rFonts w:cs="B Mitra" w:hint="cs"/>
          <w:u w:val="single"/>
          <w:rtl/>
          <w:lang w:bidi="fa-IR"/>
        </w:rPr>
        <w:t>ارسال بصورت پاکت سربسته بهمراه درج مشخصات پروژه بر روی پاکت</w:t>
      </w:r>
      <w:r>
        <w:rPr>
          <w:rFonts w:cs="B Mitra" w:hint="cs"/>
          <w:sz w:val="22"/>
          <w:szCs w:val="22"/>
          <w:rtl/>
          <w:lang w:bidi="fa-IR"/>
        </w:rPr>
        <w:t>)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، پیشنهاد ارسالی را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باطل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و </w:t>
      </w:r>
      <w:r w:rsidRPr="003A61AF">
        <w:rPr>
          <w:rFonts w:cs="B Mitra" w:hint="cs"/>
          <w:b/>
          <w:bCs/>
          <w:color w:val="FF0000"/>
          <w:sz w:val="20"/>
          <w:szCs w:val="20"/>
          <w:rtl/>
          <w:lang w:bidi="fa-IR"/>
        </w:rPr>
        <w:t>رد</w:t>
      </w:r>
      <w:r w:rsidRPr="003A61AF">
        <w:rPr>
          <w:rFonts w:cs="B Mitra" w:hint="cs"/>
          <w:color w:val="FF0000"/>
          <w:sz w:val="22"/>
          <w:szCs w:val="22"/>
          <w:rtl/>
          <w:lang w:bidi="fa-IR"/>
        </w:rPr>
        <w:t xml:space="preserve"> </w:t>
      </w:r>
      <w:r w:rsidRPr="003D2672">
        <w:rPr>
          <w:rFonts w:cs="B Mitra" w:hint="cs"/>
          <w:sz w:val="22"/>
          <w:szCs w:val="22"/>
          <w:rtl/>
          <w:lang w:bidi="fa-IR"/>
        </w:rPr>
        <w:t>می نماید.</w:t>
      </w:r>
    </w:p>
    <w:p w:rsidR="00EA3069" w:rsidRPr="0024291E" w:rsidRDefault="00EA3069" w:rsidP="00EA3069">
      <w:pPr>
        <w:pStyle w:val="ListParagraph"/>
        <w:numPr>
          <w:ilvl w:val="0"/>
          <w:numId w:val="5"/>
        </w:numPr>
        <w:bidi/>
        <w:spacing w:before="240" w:after="240"/>
        <w:ind w:left="426" w:right="120" w:hanging="284"/>
        <w:jc w:val="both"/>
        <w:rPr>
          <w:rFonts w:cs="B Mitra"/>
          <w:lang w:bidi="fa-IR"/>
        </w:rPr>
      </w:pPr>
      <w:r w:rsidRPr="0024291E">
        <w:rPr>
          <w:rFonts w:cs="B Mitra"/>
          <w:rtl/>
          <w:lang w:bidi="fa-IR"/>
        </w:rPr>
        <w:t>تمام صفحات فرم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t>هاي تكميل شده</w:t>
      </w:r>
      <w:r w:rsidRPr="0024291E">
        <w:rPr>
          <w:rFonts w:cs="B Mitra" w:hint="cs"/>
          <w:rtl/>
          <w:lang w:bidi="fa-IR"/>
        </w:rPr>
        <w:t xml:space="preserve"> پرسشنامه</w:t>
      </w:r>
      <w:r w:rsidRPr="0024291E">
        <w:rPr>
          <w:rFonts w:cs="B Mitra"/>
          <w:rtl/>
          <w:lang w:bidi="fa-IR"/>
        </w:rPr>
        <w:t xml:space="preserve"> پيشنهاد</w:t>
      </w:r>
      <w:r w:rsidRPr="0024291E">
        <w:rPr>
          <w:rFonts w:cs="B Mitra" w:hint="cs"/>
          <w:rtl/>
          <w:lang w:bidi="fa-IR"/>
        </w:rPr>
        <w:t xml:space="preserve"> پژوهشي،</w:t>
      </w:r>
      <w:r w:rsidRPr="0024291E">
        <w:rPr>
          <w:rFonts w:cs="B Mitra"/>
          <w:rtl/>
          <w:lang w:bidi="fa-IR"/>
        </w:rPr>
        <w:t xml:space="preserve"> </w:t>
      </w:r>
      <w:r w:rsidRPr="0024291E">
        <w:rPr>
          <w:rFonts w:cs="B Mitra" w:hint="cs"/>
          <w:rtl/>
          <w:lang w:bidi="fa-IR"/>
        </w:rPr>
        <w:t xml:space="preserve">توسط صاحب/صاحبان امضاء مجاز، </w:t>
      </w:r>
      <w:r w:rsidRPr="0024291E">
        <w:rPr>
          <w:rFonts w:cs="B Mitra"/>
          <w:rtl/>
          <w:lang w:bidi="fa-IR"/>
        </w:rPr>
        <w:t>مهر و امضا</w:t>
      </w:r>
      <w:r w:rsidRPr="0024291E">
        <w:rPr>
          <w:rFonts w:cs="B Mitra" w:hint="cs"/>
          <w:rtl/>
          <w:lang w:bidi="fa-IR"/>
        </w:rPr>
        <w:t xml:space="preserve"> گرديده و</w:t>
      </w:r>
      <w:r w:rsidRPr="0024291E">
        <w:rPr>
          <w:rFonts w:cs="B Mitra"/>
          <w:rtl/>
          <w:lang w:bidi="fa-IR"/>
        </w:rPr>
        <w:t xml:space="preserve"> در پاكت </w:t>
      </w:r>
      <w:r w:rsidRPr="0024291E">
        <w:rPr>
          <w:rFonts w:cs="B Mitra" w:hint="cs"/>
          <w:rtl/>
          <w:lang w:bidi="fa-IR"/>
        </w:rPr>
        <w:t xml:space="preserve">سربسته </w:t>
      </w:r>
      <w:r w:rsidRPr="0024291E">
        <w:rPr>
          <w:rFonts w:cs="B Mitra"/>
          <w:rtl/>
          <w:lang w:bidi="fa-IR"/>
        </w:rPr>
        <w:t>ارسال گردد</w:t>
      </w:r>
      <w:r w:rsidRPr="0024291E">
        <w:rPr>
          <w:rFonts w:cs="B Mitra" w:hint="cs"/>
          <w:rtl/>
          <w:lang w:bidi="fa-IR"/>
        </w:rPr>
        <w:t>.</w:t>
      </w:r>
    </w:p>
    <w:p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lastRenderedPageBreak/>
        <w:t>كليه قسمت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فرم پرسشنامه پيشنهاد پروژه پژوهشي،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به نحو مناسب و كامل تكميل شده و فاقد هرگونه ابهامي باشد. بديهي است به فرم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ناقص و فاقد شماره تلفن، آدرس دقيق و ... ترتيب اثر داده نشده و از روند بررسي حذف خواهند گرديد.</w:t>
      </w:r>
    </w:p>
    <w:p w:rsidR="00EA3069" w:rsidRDefault="00EA3069" w:rsidP="00EA3069">
      <w:pPr>
        <w:pStyle w:val="NormalWeb"/>
        <w:bidi/>
        <w:spacing w:before="0" w:beforeAutospacing="0" w:after="0" w:afterAutospacing="0"/>
        <w:ind w:left="426"/>
        <w:jc w:val="both"/>
        <w:rPr>
          <w:rFonts w:cs="B Mitra"/>
          <w:lang w:bidi="fa-IR"/>
        </w:rPr>
      </w:pPr>
    </w:p>
    <w:p w:rsidR="00EA3069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  <w:r>
        <w:rPr>
          <w:rFonts w:cs="B Mitra" w:hint="cs"/>
          <w:rtl/>
          <w:lang w:bidi="fa-IR"/>
        </w:rPr>
        <w:t xml:space="preserve">هزينه انجام پروژه پژوهشي مي بايست مطابق با </w:t>
      </w:r>
      <w:r w:rsidRPr="00ED1AAF">
        <w:rPr>
          <w:rFonts w:cs="B Mitra"/>
          <w:rtl/>
          <w:lang w:bidi="fa-IR"/>
        </w:rPr>
        <w:t xml:space="preserve">دستورالعمل تعيين حق الزحمه عوامل تخصصي خدمات پژوهشي در پروژه هاي پژوهشي بالادستي ميدان محور و پايين دستي تقاضا محور صنعت نفت </w:t>
      </w:r>
      <w:r w:rsidRPr="00ED1AAF">
        <w:rPr>
          <w:rFonts w:ascii="Sakkal Majalla" w:hAnsi="Sakkal Majalla" w:cs="Sakkal Majalla" w:hint="cs"/>
          <w:rtl/>
          <w:lang w:bidi="fa-IR"/>
        </w:rPr>
        <w:t>–</w:t>
      </w:r>
      <w:r w:rsidRPr="00ED1AAF">
        <w:rPr>
          <w:rFonts w:cs="B Mitra"/>
          <w:rtl/>
          <w:lang w:bidi="fa-IR"/>
        </w:rPr>
        <w:t xml:space="preserve"> </w:t>
      </w:r>
      <w:r w:rsidRPr="00ED1AAF">
        <w:rPr>
          <w:rFonts w:cs="B Mitra" w:hint="cs"/>
          <w:rtl/>
          <w:lang w:bidi="fa-IR"/>
        </w:rPr>
        <w:t>سال</w:t>
      </w:r>
      <w:r w:rsidRPr="00ED1AAF">
        <w:rPr>
          <w:rFonts w:cs="B Mitra"/>
          <w:rtl/>
          <w:lang w:bidi="fa-IR"/>
        </w:rPr>
        <w:t xml:space="preserve"> 1</w:t>
      </w:r>
      <w:r>
        <w:rPr>
          <w:rFonts w:cs="B Mitra" w:hint="cs"/>
          <w:rtl/>
          <w:lang w:bidi="fa-IR"/>
        </w:rPr>
        <w:t>400، ابلاغي از سوي معاونت مهندسي، پژوهش و فناوري، محاسبه و در پروپوزال گنجانده شود.</w:t>
      </w:r>
    </w:p>
    <w:p w:rsidR="00EA3069" w:rsidRPr="0024291E" w:rsidRDefault="00EA3069" w:rsidP="00EA3069">
      <w:pPr>
        <w:pStyle w:val="NormalWeb"/>
        <w:bidi/>
        <w:spacing w:before="0" w:beforeAutospacing="0" w:after="0" w:afterAutospacing="0"/>
        <w:ind w:left="501"/>
        <w:jc w:val="both"/>
        <w:rPr>
          <w:rFonts w:cs="B Mitra"/>
          <w:lang w:bidi="fa-IR"/>
        </w:rPr>
      </w:pPr>
    </w:p>
    <w:p w:rsidR="00EA3069" w:rsidRPr="003D2672" w:rsidRDefault="00EA3069" w:rsidP="00EA3069">
      <w:pPr>
        <w:pStyle w:val="NormalWeb"/>
        <w:numPr>
          <w:ilvl w:val="0"/>
          <w:numId w:val="5"/>
        </w:numPr>
        <w:tabs>
          <w:tab w:val="right" w:pos="9356"/>
        </w:tabs>
        <w:bidi/>
        <w:spacing w:before="0" w:beforeAutospacing="0" w:after="0" w:afterAutospacing="0"/>
        <w:ind w:left="501" w:right="709"/>
        <w:jc w:val="both"/>
        <w:rPr>
          <w:rFonts w:cs="B Mitra"/>
          <w:sz w:val="22"/>
          <w:szCs w:val="22"/>
          <w:lang w:bidi="fa-IR"/>
        </w:rPr>
      </w:pPr>
      <w:r w:rsidRPr="003D2672">
        <w:rPr>
          <w:rFonts w:cs="B Mitra" w:hint="cs"/>
          <w:sz w:val="22"/>
          <w:szCs w:val="22"/>
          <w:rtl/>
          <w:lang w:bidi="fa-IR"/>
        </w:rPr>
        <w:t>مسئوليت هرگونه نقص يا اشتباه در محاسبه هرينه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هاي پروژه (</w:t>
      </w:r>
      <w:r>
        <w:rPr>
          <w:rFonts w:cs="B Mitra" w:hint="cs"/>
          <w:sz w:val="22"/>
          <w:szCs w:val="22"/>
          <w:rtl/>
          <w:lang w:bidi="fa-IR"/>
        </w:rPr>
        <w:t>مطابق بند 4</w:t>
      </w:r>
      <w:r w:rsidRPr="003D2672">
        <w:rPr>
          <w:rFonts w:cs="B Mitra" w:hint="cs"/>
          <w:sz w:val="22"/>
          <w:szCs w:val="22"/>
          <w:rtl/>
          <w:lang w:bidi="fa-IR"/>
        </w:rPr>
        <w:t xml:space="preserve"> ) برعهده تكميل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كننده/كنندگان فرم مي</w:t>
      </w:r>
      <w:r w:rsidRPr="003D2672">
        <w:rPr>
          <w:rFonts w:cs="B Mitra"/>
          <w:sz w:val="22"/>
          <w:szCs w:val="22"/>
          <w:rtl/>
          <w:lang w:bidi="fa-IR"/>
        </w:rPr>
        <w:softHyphen/>
      </w:r>
      <w:r w:rsidRPr="003D2672">
        <w:rPr>
          <w:rFonts w:cs="B Mitra" w:hint="cs"/>
          <w:sz w:val="22"/>
          <w:szCs w:val="22"/>
          <w:rtl/>
          <w:lang w:bidi="fa-IR"/>
        </w:rPr>
        <w:t>باشد.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24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از تغيير شكل فرم پرسشنامه پيشنهاد پروژه پژوهشي، خودداري گردد.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 xml:space="preserve">اين شركت در </w:t>
      </w:r>
      <w:r w:rsidRPr="0024291E">
        <w:rPr>
          <w:rFonts w:cs="B Mitra" w:hint="cs"/>
          <w:color w:val="FF0000"/>
          <w:rtl/>
          <w:lang w:bidi="fa-IR"/>
        </w:rPr>
        <w:t>رد</w:t>
      </w:r>
      <w:r w:rsidRPr="0024291E">
        <w:rPr>
          <w:rFonts w:cs="B Mitra" w:hint="cs"/>
          <w:rtl/>
          <w:lang w:bidi="fa-IR"/>
        </w:rPr>
        <w:t xml:space="preserve"> يا </w:t>
      </w:r>
      <w:r w:rsidRPr="0024291E">
        <w:rPr>
          <w:rFonts w:cs="B Mitra" w:hint="cs"/>
          <w:color w:val="FF0000"/>
          <w:rtl/>
          <w:lang w:bidi="fa-IR"/>
        </w:rPr>
        <w:t>قبول</w:t>
      </w:r>
      <w:r w:rsidRPr="0024291E">
        <w:rPr>
          <w:rFonts w:cs="B Mitra" w:hint="cs"/>
          <w:rtl/>
          <w:lang w:bidi="fa-IR"/>
        </w:rPr>
        <w:t xml:space="preserve"> پيشنهاد ارسالي و همچنين انتخاب پيشنهاد برتر از بين پيشنهادات مشابه، مختار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باشد.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هيچگونه تعهدي براي اين شركت بابت هزينه تدوين پيشنهاد پروژه يا ساير هزينه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هاي جانبي، وجود نخواهد داشت.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در صورت نياز و درخواست اين شركت، پيشنهاد</w:t>
      </w:r>
      <w:r>
        <w:rPr>
          <w:rFonts w:cs="B Mitra" w:hint="cs"/>
          <w:rtl/>
          <w:lang w:bidi="fa-IR"/>
        </w:rPr>
        <w:t xml:space="preserve"> 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دهندگان مي</w:t>
      </w:r>
      <w:r w:rsidRPr="0024291E">
        <w:rPr>
          <w:rFonts w:cs="B Mitra"/>
          <w:rtl/>
          <w:lang w:bidi="fa-IR"/>
        </w:rPr>
        <w:softHyphen/>
      </w:r>
      <w:r w:rsidRPr="0024291E">
        <w:rPr>
          <w:rFonts w:cs="B Mitra" w:hint="cs"/>
          <w:rtl/>
          <w:lang w:bidi="fa-IR"/>
        </w:rPr>
        <w:t>بايست جهت ارائه توضيحات تكميلي، در اين شركت حضور يابند.</w:t>
      </w:r>
    </w:p>
    <w:p w:rsidR="00EA3069" w:rsidRPr="0024291E" w:rsidRDefault="00EA3069" w:rsidP="00EA3069">
      <w:pPr>
        <w:pStyle w:val="NormalWeb"/>
        <w:numPr>
          <w:ilvl w:val="0"/>
          <w:numId w:val="5"/>
        </w:numPr>
        <w:bidi/>
        <w:spacing w:before="0" w:beforeAutospacing="0" w:after="240" w:afterAutospacing="0"/>
        <w:ind w:left="426" w:hanging="284"/>
        <w:jc w:val="both"/>
        <w:rPr>
          <w:rFonts w:cs="B Mitra"/>
          <w:lang w:bidi="fa-IR"/>
        </w:rPr>
      </w:pPr>
      <w:r w:rsidRPr="0024291E">
        <w:rPr>
          <w:rFonts w:cs="B Mitra" w:hint="cs"/>
          <w:rtl/>
          <w:lang w:bidi="fa-IR"/>
        </w:rPr>
        <w:t>عنوان پيشنهادات ارسالي بايد با عنوان اعلام شده در فراخوان يكي باشد.</w:t>
      </w:r>
    </w:p>
    <w:p w:rsidR="00EA3069" w:rsidRPr="00C3016B" w:rsidRDefault="00EA3069" w:rsidP="00EA3069">
      <w:pPr>
        <w:pStyle w:val="NormalWeb"/>
        <w:bidi/>
        <w:spacing w:before="0" w:beforeAutospacing="0" w:after="0" w:afterAutospacing="0"/>
        <w:ind w:firstLine="284"/>
        <w:jc w:val="both"/>
        <w:rPr>
          <w:rFonts w:cs="B Mitra"/>
          <w:sz w:val="28"/>
          <w:szCs w:val="28"/>
          <w:lang w:bidi="fa-IR"/>
        </w:rPr>
      </w:pPr>
      <w:r w:rsidRPr="00A168D5">
        <w:rPr>
          <w:rFonts w:cs="B Mitra" w:hint="cs"/>
          <w:sz w:val="28"/>
          <w:szCs w:val="28"/>
          <w:rtl/>
          <w:lang w:bidi="fa-IR"/>
        </w:rPr>
        <w:t>جهت تسريع در روند بررسي پيشنهاد</w:t>
      </w:r>
      <w:r>
        <w:rPr>
          <w:rFonts w:cs="B Mitra" w:hint="cs"/>
          <w:sz w:val="28"/>
          <w:szCs w:val="28"/>
          <w:rtl/>
          <w:lang w:bidi="fa-IR"/>
        </w:rPr>
        <w:t>هاي</w:t>
      </w:r>
      <w:r w:rsidRPr="00A168D5">
        <w:rPr>
          <w:rFonts w:cs="B Mitra" w:hint="cs"/>
          <w:sz w:val="28"/>
          <w:szCs w:val="28"/>
          <w:rtl/>
          <w:lang w:bidi="fa-IR"/>
        </w:rPr>
        <w:t xml:space="preserve"> پژوهشي، آگاهي از موارد فوق جهت ارسال پيشنهاد</w:t>
      </w:r>
      <w:r>
        <w:rPr>
          <w:rFonts w:cs="B Mitra" w:hint="cs"/>
          <w:sz w:val="28"/>
          <w:szCs w:val="28"/>
          <w:rtl/>
          <w:lang w:bidi="fa-IR"/>
        </w:rPr>
        <w:t>ها</w:t>
      </w:r>
      <w:r w:rsidRPr="00A168D5">
        <w:rPr>
          <w:rFonts w:cs="B Mitra" w:hint="cs"/>
          <w:sz w:val="28"/>
          <w:szCs w:val="28"/>
          <w:rtl/>
          <w:lang w:bidi="fa-IR"/>
        </w:rPr>
        <w:t>، الزامي بوده و عدم رعايت اين الزامات توسط پيشنهاد دهنده/دهندگان، موجب سلب مسئوليت اين شركت از بررسي پيشنهادات خواهد شد.</w:t>
      </w:r>
    </w:p>
    <w:p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EA3069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lang w:bidi="fa-IR"/>
        </w:rPr>
      </w:pPr>
    </w:p>
    <w:p w:rsidR="00EA3069" w:rsidRPr="002C1EDB" w:rsidRDefault="00EA3069" w:rsidP="00EA3069">
      <w:pPr>
        <w:tabs>
          <w:tab w:val="left" w:pos="6804"/>
          <w:tab w:val="left" w:pos="7230"/>
        </w:tabs>
        <w:bidi/>
        <w:ind w:right="284"/>
        <w:rPr>
          <w:rFonts w:cs="B Titr"/>
          <w:b/>
          <w:bCs/>
          <w:color w:val="000000"/>
          <w:sz w:val="26"/>
          <w:szCs w:val="26"/>
          <w:rtl/>
          <w:lang w:bidi="fa-IR"/>
        </w:rPr>
      </w:pPr>
      <w:r>
        <w:rPr>
          <w:rFonts w:cs="B Titr"/>
          <w:b/>
          <w:bCs/>
          <w:color w:val="000000"/>
          <w:sz w:val="26"/>
          <w:szCs w:val="26"/>
          <w:lang w:bidi="fa-IR"/>
        </w:rPr>
        <w:t xml:space="preserve">                                                                                                        </w:t>
      </w:r>
      <w:r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پژوهش و فناوري</w:t>
      </w:r>
    </w:p>
    <w:p w:rsidR="00EA3069" w:rsidRPr="002C1EDB" w:rsidRDefault="00EA3069" w:rsidP="00EA3069">
      <w:pPr>
        <w:bidi/>
        <w:ind w:right="567"/>
        <w:jc w:val="right"/>
        <w:rPr>
          <w:rFonts w:cs="B Titr"/>
          <w:b/>
          <w:bCs/>
          <w:sz w:val="22"/>
          <w:szCs w:val="22"/>
          <w:rtl/>
          <w:lang w:bidi="fa-IR"/>
        </w:rPr>
      </w:pPr>
      <w:r w:rsidRPr="002C1EDB">
        <w:rPr>
          <w:rFonts w:cs="B Titr" w:hint="cs"/>
          <w:b/>
          <w:bCs/>
          <w:color w:val="000000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        شركت مجتمع گاز پارس جنوبي</w:t>
      </w:r>
    </w:p>
    <w:p w:rsidR="00FB158B" w:rsidRDefault="00FB158B" w:rsidP="008E0D64">
      <w:pPr>
        <w:tabs>
          <w:tab w:val="right" w:pos="-63"/>
        </w:tabs>
        <w:bidi/>
        <w:snapToGrid w:val="0"/>
        <w:ind w:left="-63"/>
        <w:jc w:val="center"/>
        <w:rPr>
          <w:rFonts w:ascii="Arial" w:hAnsi="Arial" w:cs="Titr"/>
          <w:sz w:val="26"/>
          <w:szCs w:val="26"/>
          <w:rtl/>
          <w:lang w:bidi="fa-IR"/>
        </w:rPr>
      </w:pPr>
    </w:p>
    <w:sectPr w:rsidR="00FB158B" w:rsidSect="00A168D5">
      <w:footerReference w:type="even" r:id="rId8"/>
      <w:footerReference w:type="default" r:id="rId9"/>
      <w:pgSz w:w="12240" w:h="15840" w:code="1"/>
      <w:pgMar w:top="902" w:right="1041" w:bottom="811" w:left="1134" w:header="720" w:footer="622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69" w:rsidRDefault="00DC0269">
      <w:r>
        <w:separator/>
      </w:r>
    </w:p>
  </w:endnote>
  <w:endnote w:type="continuationSeparator" w:id="0">
    <w:p w:rsidR="00DC0269" w:rsidRDefault="00DC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YAGHOTI HITEK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400" w:rsidRDefault="002074C5" w:rsidP="00EF58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1140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11400" w:rsidRDefault="00911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1586865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68D5" w:rsidRPr="00AE7E28" w:rsidRDefault="002074C5">
        <w:pPr>
          <w:pStyle w:val="Footer"/>
          <w:jc w:val="center"/>
          <w:rPr>
            <w:sz w:val="18"/>
            <w:szCs w:val="18"/>
          </w:rPr>
        </w:pPr>
        <w:r w:rsidRPr="00AE7E28">
          <w:rPr>
            <w:rFonts w:ascii="YAGHOTI HITEK" w:hAnsi="YAGHOTI HITEK" w:cs="B Mitra"/>
            <w:sz w:val="28"/>
            <w:szCs w:val="28"/>
          </w:rPr>
          <w:fldChar w:fldCharType="begin"/>
        </w:r>
        <w:r w:rsidR="00A168D5" w:rsidRPr="00AE7E28">
          <w:rPr>
            <w:rFonts w:ascii="YAGHOTI HITEK" w:hAnsi="YAGHOTI HITEK" w:cs="B Mitra"/>
            <w:sz w:val="28"/>
            <w:szCs w:val="28"/>
          </w:rPr>
          <w:instrText xml:space="preserve"> PAGE   \* MERGEFORMAT </w:instrText>
        </w:r>
        <w:r w:rsidRPr="00AE7E28">
          <w:rPr>
            <w:rFonts w:ascii="YAGHOTI HITEK" w:hAnsi="YAGHOTI HITEK" w:cs="B Mitra"/>
            <w:sz w:val="28"/>
            <w:szCs w:val="28"/>
          </w:rPr>
          <w:fldChar w:fldCharType="separate"/>
        </w:r>
        <w:r w:rsidR="007A254B">
          <w:rPr>
            <w:rFonts w:ascii="YAGHOTI HITEK" w:hAnsi="YAGHOTI HITEK" w:cs="B Mitra"/>
            <w:noProof/>
            <w:sz w:val="28"/>
            <w:szCs w:val="28"/>
          </w:rPr>
          <w:t>2</w:t>
        </w:r>
        <w:r w:rsidRPr="00AE7E28">
          <w:rPr>
            <w:rFonts w:ascii="YAGHOTI HITEK" w:hAnsi="YAGHOTI HITEK" w:cs="B Mitra"/>
            <w:noProof/>
            <w:sz w:val="28"/>
            <w:szCs w:val="28"/>
          </w:rPr>
          <w:fldChar w:fldCharType="end"/>
        </w:r>
      </w:p>
    </w:sdtContent>
  </w:sdt>
  <w:p w:rsidR="00A168D5" w:rsidRDefault="00A168D5" w:rsidP="00A168D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69" w:rsidRDefault="00DC0269">
      <w:r>
        <w:separator/>
      </w:r>
    </w:p>
  </w:footnote>
  <w:footnote w:type="continuationSeparator" w:id="0">
    <w:p w:rsidR="00DC0269" w:rsidRDefault="00DC02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F41BD"/>
    <w:multiLevelType w:val="hybridMultilevel"/>
    <w:tmpl w:val="EBA6C5CE"/>
    <w:lvl w:ilvl="0" w:tplc="DD3CC662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0CF543C9"/>
    <w:multiLevelType w:val="hybridMultilevel"/>
    <w:tmpl w:val="BC521CA6"/>
    <w:lvl w:ilvl="0" w:tplc="94E6E624">
      <w:start w:val="1"/>
      <w:numFmt w:val="decimal"/>
      <w:lvlText w:val="%1."/>
      <w:lvlJc w:val="left"/>
      <w:pPr>
        <w:ind w:left="720" w:hanging="360"/>
      </w:pPr>
      <w:rPr>
        <w:rFonts w:cs="B Mitra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00DA4"/>
    <w:multiLevelType w:val="hybridMultilevel"/>
    <w:tmpl w:val="A0405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0541"/>
    <w:multiLevelType w:val="hybridMultilevel"/>
    <w:tmpl w:val="6B60AF38"/>
    <w:lvl w:ilvl="0" w:tplc="5296D1D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8D5DC6"/>
    <w:multiLevelType w:val="hybridMultilevel"/>
    <w:tmpl w:val="8B8AD758"/>
    <w:lvl w:ilvl="0" w:tplc="0A5CBA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673D7"/>
    <w:multiLevelType w:val="hybridMultilevel"/>
    <w:tmpl w:val="824E7148"/>
    <w:lvl w:ilvl="0" w:tplc="04090011">
      <w:start w:val="1"/>
      <w:numFmt w:val="decimal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006CA"/>
    <w:multiLevelType w:val="hybridMultilevel"/>
    <w:tmpl w:val="C09E1496"/>
    <w:lvl w:ilvl="0" w:tplc="4AAE53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9E16A6"/>
    <w:multiLevelType w:val="hybridMultilevel"/>
    <w:tmpl w:val="3CACDE4C"/>
    <w:lvl w:ilvl="0" w:tplc="932EE702">
      <w:start w:val="1"/>
      <w:numFmt w:val="decimal"/>
      <w:lvlText w:val="%1-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12BE5"/>
    <w:multiLevelType w:val="hybridMultilevel"/>
    <w:tmpl w:val="66983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E3F79"/>
    <w:multiLevelType w:val="hybridMultilevel"/>
    <w:tmpl w:val="15105E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5F"/>
    <w:rsid w:val="000028AB"/>
    <w:rsid w:val="000032BB"/>
    <w:rsid w:val="00007E56"/>
    <w:rsid w:val="00013591"/>
    <w:rsid w:val="00013704"/>
    <w:rsid w:val="000152B6"/>
    <w:rsid w:val="0001707B"/>
    <w:rsid w:val="000207FA"/>
    <w:rsid w:val="000225B9"/>
    <w:rsid w:val="00024E26"/>
    <w:rsid w:val="00026A1A"/>
    <w:rsid w:val="000344E6"/>
    <w:rsid w:val="00035F8E"/>
    <w:rsid w:val="000472F7"/>
    <w:rsid w:val="000513F7"/>
    <w:rsid w:val="00051CCA"/>
    <w:rsid w:val="00061008"/>
    <w:rsid w:val="00062A9D"/>
    <w:rsid w:val="000649EB"/>
    <w:rsid w:val="00071D06"/>
    <w:rsid w:val="000728CD"/>
    <w:rsid w:val="00072CCE"/>
    <w:rsid w:val="00075A33"/>
    <w:rsid w:val="00081F6C"/>
    <w:rsid w:val="00082C63"/>
    <w:rsid w:val="00082D5C"/>
    <w:rsid w:val="000836BC"/>
    <w:rsid w:val="00084342"/>
    <w:rsid w:val="000875B8"/>
    <w:rsid w:val="0009106A"/>
    <w:rsid w:val="00096B8C"/>
    <w:rsid w:val="00097524"/>
    <w:rsid w:val="000A2AC5"/>
    <w:rsid w:val="000A3ACC"/>
    <w:rsid w:val="000A5321"/>
    <w:rsid w:val="000B0CBD"/>
    <w:rsid w:val="000B2DD7"/>
    <w:rsid w:val="000B5841"/>
    <w:rsid w:val="000C09CE"/>
    <w:rsid w:val="000C3EF9"/>
    <w:rsid w:val="000C5308"/>
    <w:rsid w:val="000C54B6"/>
    <w:rsid w:val="000C605C"/>
    <w:rsid w:val="000C73A4"/>
    <w:rsid w:val="000D08ED"/>
    <w:rsid w:val="000D142C"/>
    <w:rsid w:val="000E40E2"/>
    <w:rsid w:val="000E4C41"/>
    <w:rsid w:val="000E4EA9"/>
    <w:rsid w:val="000E5E34"/>
    <w:rsid w:val="000E7138"/>
    <w:rsid w:val="000F47A1"/>
    <w:rsid w:val="000F4966"/>
    <w:rsid w:val="000F5C4E"/>
    <w:rsid w:val="00110A9C"/>
    <w:rsid w:val="00114BF2"/>
    <w:rsid w:val="00116B4E"/>
    <w:rsid w:val="001243EE"/>
    <w:rsid w:val="00126AF8"/>
    <w:rsid w:val="00126D2F"/>
    <w:rsid w:val="0013124F"/>
    <w:rsid w:val="00134417"/>
    <w:rsid w:val="00140A7B"/>
    <w:rsid w:val="001423CD"/>
    <w:rsid w:val="001434FF"/>
    <w:rsid w:val="0014520D"/>
    <w:rsid w:val="00146397"/>
    <w:rsid w:val="001466D8"/>
    <w:rsid w:val="00147FFC"/>
    <w:rsid w:val="00151153"/>
    <w:rsid w:val="0015509E"/>
    <w:rsid w:val="00155A27"/>
    <w:rsid w:val="0016353A"/>
    <w:rsid w:val="00163AD1"/>
    <w:rsid w:val="001657D8"/>
    <w:rsid w:val="00170BBC"/>
    <w:rsid w:val="001721F9"/>
    <w:rsid w:val="00181E32"/>
    <w:rsid w:val="001823AD"/>
    <w:rsid w:val="00185D2C"/>
    <w:rsid w:val="00187239"/>
    <w:rsid w:val="00192544"/>
    <w:rsid w:val="00197A0F"/>
    <w:rsid w:val="00197A4C"/>
    <w:rsid w:val="001A3A00"/>
    <w:rsid w:val="001A461F"/>
    <w:rsid w:val="001A5F3A"/>
    <w:rsid w:val="001B0F0D"/>
    <w:rsid w:val="001D276E"/>
    <w:rsid w:val="001D34C9"/>
    <w:rsid w:val="001D447C"/>
    <w:rsid w:val="001D51E0"/>
    <w:rsid w:val="001D66D7"/>
    <w:rsid w:val="001E0023"/>
    <w:rsid w:val="001E2221"/>
    <w:rsid w:val="001F2797"/>
    <w:rsid w:val="001F4CBA"/>
    <w:rsid w:val="001F66A3"/>
    <w:rsid w:val="00201864"/>
    <w:rsid w:val="002057F7"/>
    <w:rsid w:val="002064AA"/>
    <w:rsid w:val="00206E68"/>
    <w:rsid w:val="002074C5"/>
    <w:rsid w:val="00213E27"/>
    <w:rsid w:val="00216426"/>
    <w:rsid w:val="00222D10"/>
    <w:rsid w:val="0022526D"/>
    <w:rsid w:val="00225FD9"/>
    <w:rsid w:val="002262A7"/>
    <w:rsid w:val="002268ED"/>
    <w:rsid w:val="00226D51"/>
    <w:rsid w:val="00231DC2"/>
    <w:rsid w:val="00234AD4"/>
    <w:rsid w:val="0024291E"/>
    <w:rsid w:val="00243373"/>
    <w:rsid w:val="00247492"/>
    <w:rsid w:val="00261EE9"/>
    <w:rsid w:val="00262C38"/>
    <w:rsid w:val="00271B11"/>
    <w:rsid w:val="00273A54"/>
    <w:rsid w:val="00275AC6"/>
    <w:rsid w:val="0028135C"/>
    <w:rsid w:val="00281730"/>
    <w:rsid w:val="00281E77"/>
    <w:rsid w:val="00291A26"/>
    <w:rsid w:val="00291C14"/>
    <w:rsid w:val="00293B96"/>
    <w:rsid w:val="002951D3"/>
    <w:rsid w:val="00297744"/>
    <w:rsid w:val="002A0772"/>
    <w:rsid w:val="002A18B5"/>
    <w:rsid w:val="002A4618"/>
    <w:rsid w:val="002A7235"/>
    <w:rsid w:val="002B0662"/>
    <w:rsid w:val="002B4EA3"/>
    <w:rsid w:val="002B5508"/>
    <w:rsid w:val="002B5A9C"/>
    <w:rsid w:val="002B5FF3"/>
    <w:rsid w:val="002C10DB"/>
    <w:rsid w:val="002C6ABC"/>
    <w:rsid w:val="002D606E"/>
    <w:rsid w:val="002E1D07"/>
    <w:rsid w:val="002E40BC"/>
    <w:rsid w:val="002F2496"/>
    <w:rsid w:val="00303EA4"/>
    <w:rsid w:val="00304B0C"/>
    <w:rsid w:val="0032653C"/>
    <w:rsid w:val="00327432"/>
    <w:rsid w:val="00327A70"/>
    <w:rsid w:val="00327AB9"/>
    <w:rsid w:val="003306AA"/>
    <w:rsid w:val="0033326A"/>
    <w:rsid w:val="00341E91"/>
    <w:rsid w:val="00346AE0"/>
    <w:rsid w:val="00351690"/>
    <w:rsid w:val="00362A40"/>
    <w:rsid w:val="00364152"/>
    <w:rsid w:val="003648AB"/>
    <w:rsid w:val="00370D44"/>
    <w:rsid w:val="00371DCC"/>
    <w:rsid w:val="0037785E"/>
    <w:rsid w:val="00382CAB"/>
    <w:rsid w:val="00384077"/>
    <w:rsid w:val="0038509D"/>
    <w:rsid w:val="00385777"/>
    <w:rsid w:val="00387793"/>
    <w:rsid w:val="003916A2"/>
    <w:rsid w:val="00394FAE"/>
    <w:rsid w:val="00395837"/>
    <w:rsid w:val="00396809"/>
    <w:rsid w:val="00396E3C"/>
    <w:rsid w:val="003973F5"/>
    <w:rsid w:val="003A4108"/>
    <w:rsid w:val="003A5827"/>
    <w:rsid w:val="003A6AA0"/>
    <w:rsid w:val="003A784A"/>
    <w:rsid w:val="003B261A"/>
    <w:rsid w:val="003B290E"/>
    <w:rsid w:val="003B3BFF"/>
    <w:rsid w:val="003B4BB7"/>
    <w:rsid w:val="003B50B7"/>
    <w:rsid w:val="003B5337"/>
    <w:rsid w:val="003C0344"/>
    <w:rsid w:val="003C0AEA"/>
    <w:rsid w:val="003C0C6B"/>
    <w:rsid w:val="003C10DE"/>
    <w:rsid w:val="003C136F"/>
    <w:rsid w:val="003C2579"/>
    <w:rsid w:val="003C28ED"/>
    <w:rsid w:val="003C7DCF"/>
    <w:rsid w:val="003D20F8"/>
    <w:rsid w:val="003D400E"/>
    <w:rsid w:val="003E3E38"/>
    <w:rsid w:val="003E67E6"/>
    <w:rsid w:val="003F0D8C"/>
    <w:rsid w:val="003F1090"/>
    <w:rsid w:val="003F4CD4"/>
    <w:rsid w:val="003F4F8D"/>
    <w:rsid w:val="003F616C"/>
    <w:rsid w:val="00401A2C"/>
    <w:rsid w:val="00401D86"/>
    <w:rsid w:val="00405E1C"/>
    <w:rsid w:val="0040639C"/>
    <w:rsid w:val="0041658A"/>
    <w:rsid w:val="00417C0A"/>
    <w:rsid w:val="00417F88"/>
    <w:rsid w:val="00424C5E"/>
    <w:rsid w:val="004258D5"/>
    <w:rsid w:val="0043194B"/>
    <w:rsid w:val="00432706"/>
    <w:rsid w:val="0043556D"/>
    <w:rsid w:val="00435830"/>
    <w:rsid w:val="0044122E"/>
    <w:rsid w:val="00441E2D"/>
    <w:rsid w:val="004573BC"/>
    <w:rsid w:val="00461902"/>
    <w:rsid w:val="004641B3"/>
    <w:rsid w:val="0046504D"/>
    <w:rsid w:val="004739A5"/>
    <w:rsid w:val="00474700"/>
    <w:rsid w:val="00476053"/>
    <w:rsid w:val="004810B3"/>
    <w:rsid w:val="004815C1"/>
    <w:rsid w:val="004819AC"/>
    <w:rsid w:val="0048339C"/>
    <w:rsid w:val="00483423"/>
    <w:rsid w:val="00485CC1"/>
    <w:rsid w:val="004860DA"/>
    <w:rsid w:val="004A0659"/>
    <w:rsid w:val="004A3118"/>
    <w:rsid w:val="004A6389"/>
    <w:rsid w:val="004A726F"/>
    <w:rsid w:val="004A7C33"/>
    <w:rsid w:val="004A7CD5"/>
    <w:rsid w:val="004B2634"/>
    <w:rsid w:val="004B3727"/>
    <w:rsid w:val="004C1942"/>
    <w:rsid w:val="004C4CC6"/>
    <w:rsid w:val="004C77C0"/>
    <w:rsid w:val="004E1328"/>
    <w:rsid w:val="004E17BF"/>
    <w:rsid w:val="004E601A"/>
    <w:rsid w:val="004F7CC7"/>
    <w:rsid w:val="00500653"/>
    <w:rsid w:val="00505A22"/>
    <w:rsid w:val="005079BF"/>
    <w:rsid w:val="005123A5"/>
    <w:rsid w:val="00520F41"/>
    <w:rsid w:val="0053040A"/>
    <w:rsid w:val="00533825"/>
    <w:rsid w:val="00535C8D"/>
    <w:rsid w:val="00536BAA"/>
    <w:rsid w:val="00536E64"/>
    <w:rsid w:val="00536FBA"/>
    <w:rsid w:val="00541FAE"/>
    <w:rsid w:val="00543C7E"/>
    <w:rsid w:val="0054571C"/>
    <w:rsid w:val="00552453"/>
    <w:rsid w:val="00556BC9"/>
    <w:rsid w:val="00556F7D"/>
    <w:rsid w:val="00561D1E"/>
    <w:rsid w:val="00563311"/>
    <w:rsid w:val="00563357"/>
    <w:rsid w:val="00566AEE"/>
    <w:rsid w:val="00574E90"/>
    <w:rsid w:val="00575C12"/>
    <w:rsid w:val="00580F30"/>
    <w:rsid w:val="0058349B"/>
    <w:rsid w:val="00583606"/>
    <w:rsid w:val="00587636"/>
    <w:rsid w:val="00594751"/>
    <w:rsid w:val="00596586"/>
    <w:rsid w:val="005A1675"/>
    <w:rsid w:val="005A290F"/>
    <w:rsid w:val="005A35CB"/>
    <w:rsid w:val="005A5B79"/>
    <w:rsid w:val="005A7369"/>
    <w:rsid w:val="005B0A4D"/>
    <w:rsid w:val="005B3C6E"/>
    <w:rsid w:val="005B4351"/>
    <w:rsid w:val="005B492A"/>
    <w:rsid w:val="005C0E79"/>
    <w:rsid w:val="005C1543"/>
    <w:rsid w:val="005D025C"/>
    <w:rsid w:val="005D0297"/>
    <w:rsid w:val="005E2FB2"/>
    <w:rsid w:val="005E47D7"/>
    <w:rsid w:val="005E51F3"/>
    <w:rsid w:val="005E660F"/>
    <w:rsid w:val="005F7082"/>
    <w:rsid w:val="0060261E"/>
    <w:rsid w:val="006042C0"/>
    <w:rsid w:val="00605414"/>
    <w:rsid w:val="00610BDA"/>
    <w:rsid w:val="0061757F"/>
    <w:rsid w:val="00620BB0"/>
    <w:rsid w:val="00631643"/>
    <w:rsid w:val="00633CC3"/>
    <w:rsid w:val="00633CD1"/>
    <w:rsid w:val="00640EE6"/>
    <w:rsid w:val="00642BF5"/>
    <w:rsid w:val="006445EB"/>
    <w:rsid w:val="00647A1D"/>
    <w:rsid w:val="00651CAF"/>
    <w:rsid w:val="00656853"/>
    <w:rsid w:val="00656FBE"/>
    <w:rsid w:val="00657087"/>
    <w:rsid w:val="006617A6"/>
    <w:rsid w:val="00663A13"/>
    <w:rsid w:val="00671EA7"/>
    <w:rsid w:val="00672D78"/>
    <w:rsid w:val="006744D7"/>
    <w:rsid w:val="00682A10"/>
    <w:rsid w:val="00682F71"/>
    <w:rsid w:val="00684A16"/>
    <w:rsid w:val="00684C8B"/>
    <w:rsid w:val="00693081"/>
    <w:rsid w:val="006934E3"/>
    <w:rsid w:val="006964FF"/>
    <w:rsid w:val="00696B6B"/>
    <w:rsid w:val="00696E22"/>
    <w:rsid w:val="006A298D"/>
    <w:rsid w:val="006A2CBF"/>
    <w:rsid w:val="006A3E13"/>
    <w:rsid w:val="006A4F90"/>
    <w:rsid w:val="006A567B"/>
    <w:rsid w:val="006B17E1"/>
    <w:rsid w:val="006B4EB8"/>
    <w:rsid w:val="006B5878"/>
    <w:rsid w:val="006C0BB8"/>
    <w:rsid w:val="006C17EC"/>
    <w:rsid w:val="006C45CB"/>
    <w:rsid w:val="006D0F35"/>
    <w:rsid w:val="006D1928"/>
    <w:rsid w:val="006D2818"/>
    <w:rsid w:val="006D3FF5"/>
    <w:rsid w:val="006D404B"/>
    <w:rsid w:val="006E0898"/>
    <w:rsid w:val="006E1961"/>
    <w:rsid w:val="006E2C09"/>
    <w:rsid w:val="006F107F"/>
    <w:rsid w:val="006F2E77"/>
    <w:rsid w:val="006F489A"/>
    <w:rsid w:val="007025A1"/>
    <w:rsid w:val="00707104"/>
    <w:rsid w:val="007166B3"/>
    <w:rsid w:val="00720C6D"/>
    <w:rsid w:val="00736583"/>
    <w:rsid w:val="007375E6"/>
    <w:rsid w:val="007421ED"/>
    <w:rsid w:val="00747E91"/>
    <w:rsid w:val="00751002"/>
    <w:rsid w:val="00751126"/>
    <w:rsid w:val="007511B6"/>
    <w:rsid w:val="00761B3F"/>
    <w:rsid w:val="00763FF1"/>
    <w:rsid w:val="0076757A"/>
    <w:rsid w:val="007679C5"/>
    <w:rsid w:val="00774AD3"/>
    <w:rsid w:val="0077712E"/>
    <w:rsid w:val="00777815"/>
    <w:rsid w:val="00781794"/>
    <w:rsid w:val="00782736"/>
    <w:rsid w:val="007A254B"/>
    <w:rsid w:val="007A31B7"/>
    <w:rsid w:val="007A7456"/>
    <w:rsid w:val="007B014C"/>
    <w:rsid w:val="007B127E"/>
    <w:rsid w:val="007C2078"/>
    <w:rsid w:val="007C4ED5"/>
    <w:rsid w:val="007C5D03"/>
    <w:rsid w:val="007D3F9A"/>
    <w:rsid w:val="007D7851"/>
    <w:rsid w:val="007E4C88"/>
    <w:rsid w:val="007E6742"/>
    <w:rsid w:val="007E754B"/>
    <w:rsid w:val="007F2A43"/>
    <w:rsid w:val="008014D6"/>
    <w:rsid w:val="0080457A"/>
    <w:rsid w:val="00805557"/>
    <w:rsid w:val="0080721C"/>
    <w:rsid w:val="00807588"/>
    <w:rsid w:val="00811A79"/>
    <w:rsid w:val="008131AA"/>
    <w:rsid w:val="00815D41"/>
    <w:rsid w:val="008170B4"/>
    <w:rsid w:val="008175A0"/>
    <w:rsid w:val="00821EA7"/>
    <w:rsid w:val="0082451B"/>
    <w:rsid w:val="00825D67"/>
    <w:rsid w:val="00826392"/>
    <w:rsid w:val="00831E67"/>
    <w:rsid w:val="00834E96"/>
    <w:rsid w:val="008353AE"/>
    <w:rsid w:val="00836C24"/>
    <w:rsid w:val="00836D92"/>
    <w:rsid w:val="00837E16"/>
    <w:rsid w:val="00842A2D"/>
    <w:rsid w:val="0085551C"/>
    <w:rsid w:val="008555A9"/>
    <w:rsid w:val="00855743"/>
    <w:rsid w:val="00855A5F"/>
    <w:rsid w:val="008601E0"/>
    <w:rsid w:val="0086089D"/>
    <w:rsid w:val="008636DE"/>
    <w:rsid w:val="00867452"/>
    <w:rsid w:val="00871F40"/>
    <w:rsid w:val="00884B13"/>
    <w:rsid w:val="00886A11"/>
    <w:rsid w:val="00887255"/>
    <w:rsid w:val="00894BB1"/>
    <w:rsid w:val="008A27B2"/>
    <w:rsid w:val="008B232F"/>
    <w:rsid w:val="008B3066"/>
    <w:rsid w:val="008C0F3D"/>
    <w:rsid w:val="008C3C98"/>
    <w:rsid w:val="008C4B14"/>
    <w:rsid w:val="008C5FD5"/>
    <w:rsid w:val="008C6227"/>
    <w:rsid w:val="008C6D62"/>
    <w:rsid w:val="008D50FF"/>
    <w:rsid w:val="008E0D64"/>
    <w:rsid w:val="008E2C68"/>
    <w:rsid w:val="008F1DD4"/>
    <w:rsid w:val="008F4652"/>
    <w:rsid w:val="008F60D8"/>
    <w:rsid w:val="008F775B"/>
    <w:rsid w:val="009048EA"/>
    <w:rsid w:val="00904B5C"/>
    <w:rsid w:val="009074EC"/>
    <w:rsid w:val="009076EA"/>
    <w:rsid w:val="00911400"/>
    <w:rsid w:val="00913147"/>
    <w:rsid w:val="0091511D"/>
    <w:rsid w:val="00916392"/>
    <w:rsid w:val="00917B0C"/>
    <w:rsid w:val="009206D5"/>
    <w:rsid w:val="009215E1"/>
    <w:rsid w:val="0092455C"/>
    <w:rsid w:val="0092534E"/>
    <w:rsid w:val="00927F97"/>
    <w:rsid w:val="00933E95"/>
    <w:rsid w:val="009363D5"/>
    <w:rsid w:val="00936424"/>
    <w:rsid w:val="00943A80"/>
    <w:rsid w:val="0094685E"/>
    <w:rsid w:val="00946906"/>
    <w:rsid w:val="0095592A"/>
    <w:rsid w:val="00963AAB"/>
    <w:rsid w:val="00970CC6"/>
    <w:rsid w:val="00980D9F"/>
    <w:rsid w:val="0098460E"/>
    <w:rsid w:val="00985F26"/>
    <w:rsid w:val="00986300"/>
    <w:rsid w:val="0098714B"/>
    <w:rsid w:val="009878B3"/>
    <w:rsid w:val="009878E7"/>
    <w:rsid w:val="00996ACC"/>
    <w:rsid w:val="009A06BA"/>
    <w:rsid w:val="009A52D3"/>
    <w:rsid w:val="009A5CF1"/>
    <w:rsid w:val="009A67BD"/>
    <w:rsid w:val="009A7C48"/>
    <w:rsid w:val="009B5A68"/>
    <w:rsid w:val="009B7003"/>
    <w:rsid w:val="009C1B57"/>
    <w:rsid w:val="009C2601"/>
    <w:rsid w:val="009C65BF"/>
    <w:rsid w:val="009D0595"/>
    <w:rsid w:val="009D0CA4"/>
    <w:rsid w:val="009D25FB"/>
    <w:rsid w:val="009D6BCE"/>
    <w:rsid w:val="009D6E14"/>
    <w:rsid w:val="009E02B7"/>
    <w:rsid w:val="009E05FE"/>
    <w:rsid w:val="009E0890"/>
    <w:rsid w:val="009E137F"/>
    <w:rsid w:val="009E5766"/>
    <w:rsid w:val="009F07A3"/>
    <w:rsid w:val="009F2A5F"/>
    <w:rsid w:val="009F3B50"/>
    <w:rsid w:val="009F4694"/>
    <w:rsid w:val="009F5E1D"/>
    <w:rsid w:val="009F6FBA"/>
    <w:rsid w:val="00A0718A"/>
    <w:rsid w:val="00A168D5"/>
    <w:rsid w:val="00A16BDE"/>
    <w:rsid w:val="00A175FF"/>
    <w:rsid w:val="00A17B82"/>
    <w:rsid w:val="00A17DE9"/>
    <w:rsid w:val="00A22983"/>
    <w:rsid w:val="00A25B02"/>
    <w:rsid w:val="00A340FF"/>
    <w:rsid w:val="00A41607"/>
    <w:rsid w:val="00A4375B"/>
    <w:rsid w:val="00A50CC0"/>
    <w:rsid w:val="00A512ED"/>
    <w:rsid w:val="00A519EB"/>
    <w:rsid w:val="00A51CA9"/>
    <w:rsid w:val="00A53EC5"/>
    <w:rsid w:val="00A5642E"/>
    <w:rsid w:val="00A609E3"/>
    <w:rsid w:val="00A63175"/>
    <w:rsid w:val="00A6495F"/>
    <w:rsid w:val="00A71DC3"/>
    <w:rsid w:val="00A75D51"/>
    <w:rsid w:val="00A76599"/>
    <w:rsid w:val="00A77CDC"/>
    <w:rsid w:val="00A80132"/>
    <w:rsid w:val="00A83997"/>
    <w:rsid w:val="00A84E0E"/>
    <w:rsid w:val="00A95E31"/>
    <w:rsid w:val="00A96C04"/>
    <w:rsid w:val="00A97D67"/>
    <w:rsid w:val="00AA3B3F"/>
    <w:rsid w:val="00AA3F81"/>
    <w:rsid w:val="00AA421A"/>
    <w:rsid w:val="00AA6F0D"/>
    <w:rsid w:val="00AB03B2"/>
    <w:rsid w:val="00AB0E61"/>
    <w:rsid w:val="00AB5F78"/>
    <w:rsid w:val="00AD09B6"/>
    <w:rsid w:val="00AE426E"/>
    <w:rsid w:val="00AE7E28"/>
    <w:rsid w:val="00AF2FFC"/>
    <w:rsid w:val="00AF303A"/>
    <w:rsid w:val="00AF3DC4"/>
    <w:rsid w:val="00B00C80"/>
    <w:rsid w:val="00B01B91"/>
    <w:rsid w:val="00B03C3B"/>
    <w:rsid w:val="00B03D3E"/>
    <w:rsid w:val="00B05E85"/>
    <w:rsid w:val="00B116C8"/>
    <w:rsid w:val="00B12506"/>
    <w:rsid w:val="00B20E06"/>
    <w:rsid w:val="00B2124B"/>
    <w:rsid w:val="00B219DC"/>
    <w:rsid w:val="00B247E6"/>
    <w:rsid w:val="00B255C5"/>
    <w:rsid w:val="00B2702E"/>
    <w:rsid w:val="00B32062"/>
    <w:rsid w:val="00B4223E"/>
    <w:rsid w:val="00B423BA"/>
    <w:rsid w:val="00B429B9"/>
    <w:rsid w:val="00B43F38"/>
    <w:rsid w:val="00B476CD"/>
    <w:rsid w:val="00B5421D"/>
    <w:rsid w:val="00B559FD"/>
    <w:rsid w:val="00B65C58"/>
    <w:rsid w:val="00B6779E"/>
    <w:rsid w:val="00B73B45"/>
    <w:rsid w:val="00B74524"/>
    <w:rsid w:val="00B76319"/>
    <w:rsid w:val="00B77E13"/>
    <w:rsid w:val="00B81F98"/>
    <w:rsid w:val="00B83FD9"/>
    <w:rsid w:val="00B86E8F"/>
    <w:rsid w:val="00B911D3"/>
    <w:rsid w:val="00B97E15"/>
    <w:rsid w:val="00BA084C"/>
    <w:rsid w:val="00BA1D50"/>
    <w:rsid w:val="00BA3AA4"/>
    <w:rsid w:val="00BA7298"/>
    <w:rsid w:val="00BB038A"/>
    <w:rsid w:val="00BB0625"/>
    <w:rsid w:val="00BB4CEC"/>
    <w:rsid w:val="00BB6163"/>
    <w:rsid w:val="00BC1AA4"/>
    <w:rsid w:val="00BC5819"/>
    <w:rsid w:val="00BD34BC"/>
    <w:rsid w:val="00BD5BEC"/>
    <w:rsid w:val="00BD6194"/>
    <w:rsid w:val="00BD7F2C"/>
    <w:rsid w:val="00BE6CBD"/>
    <w:rsid w:val="00BE77DF"/>
    <w:rsid w:val="00BF1B02"/>
    <w:rsid w:val="00BF2196"/>
    <w:rsid w:val="00BF3B74"/>
    <w:rsid w:val="00BF550B"/>
    <w:rsid w:val="00BF7359"/>
    <w:rsid w:val="00C0233B"/>
    <w:rsid w:val="00C15675"/>
    <w:rsid w:val="00C34096"/>
    <w:rsid w:val="00C37F3D"/>
    <w:rsid w:val="00C4049C"/>
    <w:rsid w:val="00C50CB8"/>
    <w:rsid w:val="00C50F99"/>
    <w:rsid w:val="00C5160C"/>
    <w:rsid w:val="00C52F3F"/>
    <w:rsid w:val="00C53799"/>
    <w:rsid w:val="00C55B49"/>
    <w:rsid w:val="00C5728F"/>
    <w:rsid w:val="00C624C4"/>
    <w:rsid w:val="00C630E2"/>
    <w:rsid w:val="00C767C4"/>
    <w:rsid w:val="00C849CE"/>
    <w:rsid w:val="00C86BC4"/>
    <w:rsid w:val="00C9037F"/>
    <w:rsid w:val="00C94191"/>
    <w:rsid w:val="00C94680"/>
    <w:rsid w:val="00C9645F"/>
    <w:rsid w:val="00C96C65"/>
    <w:rsid w:val="00CA0B8C"/>
    <w:rsid w:val="00CA27B3"/>
    <w:rsid w:val="00CA3C64"/>
    <w:rsid w:val="00CA5286"/>
    <w:rsid w:val="00CA58E1"/>
    <w:rsid w:val="00CA624D"/>
    <w:rsid w:val="00CB342B"/>
    <w:rsid w:val="00CB649D"/>
    <w:rsid w:val="00CC682B"/>
    <w:rsid w:val="00CD0F5C"/>
    <w:rsid w:val="00CD3FDD"/>
    <w:rsid w:val="00CD7900"/>
    <w:rsid w:val="00CE2C84"/>
    <w:rsid w:val="00CE51C9"/>
    <w:rsid w:val="00CE5F05"/>
    <w:rsid w:val="00CE60E4"/>
    <w:rsid w:val="00CF5826"/>
    <w:rsid w:val="00CF7C96"/>
    <w:rsid w:val="00D016C3"/>
    <w:rsid w:val="00D028A6"/>
    <w:rsid w:val="00D03F72"/>
    <w:rsid w:val="00D11AEE"/>
    <w:rsid w:val="00D138C3"/>
    <w:rsid w:val="00D207AD"/>
    <w:rsid w:val="00D2214E"/>
    <w:rsid w:val="00D2561B"/>
    <w:rsid w:val="00D26488"/>
    <w:rsid w:val="00D27B1E"/>
    <w:rsid w:val="00D3138C"/>
    <w:rsid w:val="00D34BD7"/>
    <w:rsid w:val="00D41498"/>
    <w:rsid w:val="00D50592"/>
    <w:rsid w:val="00D64D60"/>
    <w:rsid w:val="00D6555C"/>
    <w:rsid w:val="00D67BBE"/>
    <w:rsid w:val="00D84009"/>
    <w:rsid w:val="00D949F4"/>
    <w:rsid w:val="00D970A1"/>
    <w:rsid w:val="00D97C5D"/>
    <w:rsid w:val="00DA411A"/>
    <w:rsid w:val="00DA54F5"/>
    <w:rsid w:val="00DB19C0"/>
    <w:rsid w:val="00DB250D"/>
    <w:rsid w:val="00DB4704"/>
    <w:rsid w:val="00DB5901"/>
    <w:rsid w:val="00DC0269"/>
    <w:rsid w:val="00DC0FE5"/>
    <w:rsid w:val="00DC3356"/>
    <w:rsid w:val="00DD0DD0"/>
    <w:rsid w:val="00DD51B6"/>
    <w:rsid w:val="00DD548E"/>
    <w:rsid w:val="00DE13F0"/>
    <w:rsid w:val="00DE5495"/>
    <w:rsid w:val="00DE5DEF"/>
    <w:rsid w:val="00DF77F0"/>
    <w:rsid w:val="00DF79A0"/>
    <w:rsid w:val="00E062B8"/>
    <w:rsid w:val="00E117C6"/>
    <w:rsid w:val="00E133E7"/>
    <w:rsid w:val="00E1734A"/>
    <w:rsid w:val="00E271DB"/>
    <w:rsid w:val="00E31D47"/>
    <w:rsid w:val="00E33544"/>
    <w:rsid w:val="00E46ECB"/>
    <w:rsid w:val="00E50C38"/>
    <w:rsid w:val="00E549AA"/>
    <w:rsid w:val="00E63258"/>
    <w:rsid w:val="00E635B4"/>
    <w:rsid w:val="00E64380"/>
    <w:rsid w:val="00E719FC"/>
    <w:rsid w:val="00E74D36"/>
    <w:rsid w:val="00E75D4E"/>
    <w:rsid w:val="00E770B9"/>
    <w:rsid w:val="00E77BEB"/>
    <w:rsid w:val="00E77E5B"/>
    <w:rsid w:val="00E828B9"/>
    <w:rsid w:val="00E83A1A"/>
    <w:rsid w:val="00E8672F"/>
    <w:rsid w:val="00E86F28"/>
    <w:rsid w:val="00E911AC"/>
    <w:rsid w:val="00E914F3"/>
    <w:rsid w:val="00E96C5D"/>
    <w:rsid w:val="00EA11DF"/>
    <w:rsid w:val="00EA1318"/>
    <w:rsid w:val="00EA3069"/>
    <w:rsid w:val="00EA350C"/>
    <w:rsid w:val="00EA5654"/>
    <w:rsid w:val="00EB0624"/>
    <w:rsid w:val="00EB1CDC"/>
    <w:rsid w:val="00EB2E2C"/>
    <w:rsid w:val="00EB4995"/>
    <w:rsid w:val="00EC103D"/>
    <w:rsid w:val="00EC41A6"/>
    <w:rsid w:val="00EC5AD5"/>
    <w:rsid w:val="00ED15C7"/>
    <w:rsid w:val="00ED459A"/>
    <w:rsid w:val="00ED653A"/>
    <w:rsid w:val="00ED6A13"/>
    <w:rsid w:val="00EE6F69"/>
    <w:rsid w:val="00EF3047"/>
    <w:rsid w:val="00EF58E5"/>
    <w:rsid w:val="00F02D3C"/>
    <w:rsid w:val="00F03237"/>
    <w:rsid w:val="00F038C7"/>
    <w:rsid w:val="00F045AD"/>
    <w:rsid w:val="00F15D7B"/>
    <w:rsid w:val="00F17632"/>
    <w:rsid w:val="00F17DDB"/>
    <w:rsid w:val="00F21AB4"/>
    <w:rsid w:val="00F241D3"/>
    <w:rsid w:val="00F302D1"/>
    <w:rsid w:val="00F33500"/>
    <w:rsid w:val="00F36A20"/>
    <w:rsid w:val="00F41625"/>
    <w:rsid w:val="00F41E37"/>
    <w:rsid w:val="00F44F2E"/>
    <w:rsid w:val="00F4651F"/>
    <w:rsid w:val="00F46809"/>
    <w:rsid w:val="00F50441"/>
    <w:rsid w:val="00F52C9B"/>
    <w:rsid w:val="00F54224"/>
    <w:rsid w:val="00F600D1"/>
    <w:rsid w:val="00F64568"/>
    <w:rsid w:val="00F677FC"/>
    <w:rsid w:val="00F71126"/>
    <w:rsid w:val="00F71935"/>
    <w:rsid w:val="00F746BE"/>
    <w:rsid w:val="00F74A1D"/>
    <w:rsid w:val="00F752B8"/>
    <w:rsid w:val="00F80DD5"/>
    <w:rsid w:val="00F823B1"/>
    <w:rsid w:val="00F84E64"/>
    <w:rsid w:val="00F855A2"/>
    <w:rsid w:val="00F873FB"/>
    <w:rsid w:val="00F878A5"/>
    <w:rsid w:val="00F93D33"/>
    <w:rsid w:val="00F97CB7"/>
    <w:rsid w:val="00FA3BD7"/>
    <w:rsid w:val="00FA3E31"/>
    <w:rsid w:val="00FA57AF"/>
    <w:rsid w:val="00FB07F7"/>
    <w:rsid w:val="00FB158B"/>
    <w:rsid w:val="00FB1A35"/>
    <w:rsid w:val="00FB1D16"/>
    <w:rsid w:val="00FB526C"/>
    <w:rsid w:val="00FB656E"/>
    <w:rsid w:val="00FB74E8"/>
    <w:rsid w:val="00FC3AA9"/>
    <w:rsid w:val="00FC41E8"/>
    <w:rsid w:val="00FC47B5"/>
    <w:rsid w:val="00FC5A20"/>
    <w:rsid w:val="00FD44A9"/>
    <w:rsid w:val="00FD725F"/>
    <w:rsid w:val="00FE03CD"/>
    <w:rsid w:val="00FE30F6"/>
    <w:rsid w:val="00FE516E"/>
    <w:rsid w:val="00FE731C"/>
    <w:rsid w:val="00FF0650"/>
    <w:rsid w:val="00FF1FF5"/>
    <w:rsid w:val="00FF2898"/>
    <w:rsid w:val="00FF420E"/>
    <w:rsid w:val="00F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8983DC"/>
  <w15:docId w15:val="{57078434-61A0-42D9-8F46-4B18A53D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3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326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EF58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F58E5"/>
  </w:style>
  <w:style w:type="paragraph" w:styleId="Header">
    <w:name w:val="header"/>
    <w:basedOn w:val="Normal"/>
    <w:rsid w:val="00EF58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A80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01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CC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FAE"/>
    <w:rPr>
      <w:b/>
      <w:bCs/>
    </w:rPr>
  </w:style>
  <w:style w:type="paragraph" w:styleId="NormalWeb">
    <w:name w:val="Normal (Web)"/>
    <w:basedOn w:val="Normal"/>
    <w:uiPriority w:val="99"/>
    <w:unhideWhenUsed/>
    <w:rsid w:val="00072CCE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351690"/>
    <w:pPr>
      <w:bidi/>
      <w:jc w:val="center"/>
    </w:pPr>
  </w:style>
  <w:style w:type="character" w:customStyle="1" w:styleId="BodyTextChar">
    <w:name w:val="Body Text Char"/>
    <w:basedOn w:val="DefaultParagraphFont"/>
    <w:link w:val="BodyText"/>
    <w:rsid w:val="003516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168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3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آگهي فراخوان مناقصه شماره 467/88</vt:lpstr>
    </vt:vector>
  </TitlesOfParts>
  <Company>SPGC</Company>
  <LinksUpToDate>false</LinksUpToDate>
  <CharactersWithSpaces>6563</CharactersWithSpaces>
  <SharedDoc>false</SharedDoc>
  <HLinks>
    <vt:vector size="6" baseType="variant">
      <vt:variant>
        <vt:i4>7864413</vt:i4>
      </vt:variant>
      <vt:variant>
        <vt:i4>0</vt:i4>
      </vt:variant>
      <vt:variant>
        <vt:i4>0</vt:i4>
      </vt:variant>
      <vt:variant>
        <vt:i4>5</vt:i4>
      </vt:variant>
      <vt:variant>
        <vt:lpwstr>http://WWW.SPGC.IRشركت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آگهي فراخوان مناقصه شماره 467/88</dc:title>
  <dc:creator>firouzi_r</dc:creator>
  <cp:lastModifiedBy>570020</cp:lastModifiedBy>
  <cp:revision>2</cp:revision>
  <cp:lastPrinted>2017-02-23T08:07:00Z</cp:lastPrinted>
  <dcterms:created xsi:type="dcterms:W3CDTF">2022-05-30T05:07:00Z</dcterms:created>
  <dcterms:modified xsi:type="dcterms:W3CDTF">2022-05-30T05:07:00Z</dcterms:modified>
</cp:coreProperties>
</file>