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C" w:rsidRPr="006042C0" w:rsidRDefault="00692B8C" w:rsidP="00692B8C">
      <w:pPr>
        <w:ind w:left="-52"/>
        <w:jc w:val="center"/>
        <w:rPr>
          <w:rFonts w:cs="B Titr"/>
          <w:sz w:val="28"/>
          <w:szCs w:val="28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-67945</wp:posOffset>
            </wp:positionV>
            <wp:extent cx="554355" cy="511810"/>
            <wp:effectExtent l="19050" t="0" r="0" b="0"/>
            <wp:wrapNone/>
            <wp:docPr id="2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2C0">
        <w:rPr>
          <w:rFonts w:cs="B Titr" w:hint="cs"/>
          <w:sz w:val="28"/>
          <w:szCs w:val="28"/>
          <w:u w:val="single"/>
          <w:rtl/>
        </w:rPr>
        <w:t>آگهي فراخوان پروژه پژوهشي</w:t>
      </w:r>
    </w:p>
    <w:p w:rsidR="00692B8C" w:rsidRDefault="00692B8C" w:rsidP="00692B8C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692B8C" w:rsidRDefault="00692B8C" w:rsidP="00692B8C">
      <w:pPr>
        <w:pStyle w:val="NormalWeb"/>
        <w:bidi/>
        <w:spacing w:before="0" w:beforeAutospacing="0" w:after="0" w:afterAutospacing="0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>
        <w:rPr>
          <w:rFonts w:cs="Nazanin" w:hint="cs"/>
          <w:sz w:val="28"/>
          <w:szCs w:val="28"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هاي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:rsidR="00692B8C" w:rsidRPr="00970CC6" w:rsidRDefault="00692B8C" w:rsidP="00692B8C">
      <w:pPr>
        <w:ind w:left="90"/>
        <w:jc w:val="both"/>
        <w:rPr>
          <w:rFonts w:cs="Mitra"/>
          <w:b/>
          <w:bCs/>
          <w:color w:val="000000"/>
          <w:sz w:val="16"/>
          <w:szCs w:val="16"/>
          <w:rtl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73"/>
        <w:gridCol w:w="7927"/>
      </w:tblGrid>
      <w:tr w:rsidR="00692B8C" w:rsidRPr="00365290" w:rsidTr="00993BB3">
        <w:trPr>
          <w:trHeight w:val="408"/>
        </w:trPr>
        <w:tc>
          <w:tcPr>
            <w:tcW w:w="1973" w:type="dxa"/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692B8C" w:rsidRPr="00EC683A" w:rsidRDefault="00692B8C" w:rsidP="00993BB3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جداسازي </w:t>
            </w:r>
            <w:r>
              <w:rPr>
                <w:rFonts w:cs="B Mitra"/>
                <w:b/>
                <w:bCs/>
              </w:rPr>
              <w:t>DSO</w:t>
            </w:r>
            <w:r>
              <w:rPr>
                <w:rFonts w:cs="B Mitra" w:hint="cs"/>
                <w:b/>
                <w:bCs/>
                <w:rtl/>
              </w:rPr>
              <w:t xml:space="preserve"> از كاستيك پالايشگاه چهارم</w:t>
            </w:r>
          </w:p>
        </w:tc>
      </w:tr>
      <w:tr w:rsidR="00692B8C" w:rsidRPr="00365290" w:rsidTr="00993BB3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اهداف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692B8C" w:rsidRDefault="00692B8C" w:rsidP="00993BB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در صورت حصول نتايج مطلوب، انتظار مي‌رود كه نتايج اين پروژه در جهت نيل به برخي اهداف استراتژيك پالایشگاه و مجتمع (به شرح زير) مؤثر باشد:</w:t>
            </w:r>
          </w:p>
          <w:p w:rsidR="00692B8C" w:rsidRDefault="00692B8C" w:rsidP="00692B8C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ارتقاي كمي و كيفي محصولات</w:t>
            </w:r>
          </w:p>
          <w:p w:rsidR="00692B8C" w:rsidRDefault="00692B8C" w:rsidP="00692B8C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افزايش درآمد</w:t>
            </w:r>
          </w:p>
          <w:p w:rsidR="00692B8C" w:rsidRDefault="00692B8C" w:rsidP="00692B8C">
            <w:pPr>
              <w:pStyle w:val="NormalWeb"/>
              <w:numPr>
                <w:ilvl w:val="0"/>
                <w:numId w:val="3"/>
              </w:numPr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توسعه تعامل با ذينفعان</w:t>
            </w:r>
          </w:p>
          <w:p w:rsidR="00692B8C" w:rsidRPr="003A6AA0" w:rsidRDefault="00692B8C" w:rsidP="00692B8C">
            <w:pPr>
              <w:pStyle w:val="BodyText"/>
              <w:numPr>
                <w:ilvl w:val="0"/>
                <w:numId w:val="2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افزايش رضايتمندي ذينفعان</w:t>
            </w:r>
          </w:p>
        </w:tc>
      </w:tr>
      <w:tr w:rsidR="00692B8C" w:rsidRPr="00365290" w:rsidTr="00993BB3">
        <w:trPr>
          <w:trHeight w:val="50"/>
        </w:trPr>
        <w:tc>
          <w:tcPr>
            <w:tcW w:w="1973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ضرورت انجام پروژه</w:t>
            </w:r>
          </w:p>
        </w:tc>
        <w:tc>
          <w:tcPr>
            <w:tcW w:w="7927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692B8C" w:rsidRDefault="00692B8C" w:rsidP="00993BB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</w:rPr>
            </w:pPr>
            <w:r w:rsidRPr="00B20C67">
              <w:rPr>
                <w:rFonts w:cs="B Lotus" w:hint="cs"/>
                <w:b/>
                <w:bCs/>
                <w:rtl/>
              </w:rPr>
              <w:t xml:space="preserve">با توجه به استاندارد مورد تقاضا براي </w:t>
            </w:r>
            <w:r>
              <w:rPr>
                <w:rFonts w:cs="B Lotus" w:hint="cs"/>
                <w:b/>
                <w:bCs/>
                <w:rtl/>
              </w:rPr>
              <w:t xml:space="preserve">خرید </w:t>
            </w:r>
            <w:r w:rsidRPr="00B20C67">
              <w:rPr>
                <w:rFonts w:cs="B Lotus" w:hint="cs"/>
                <w:b/>
                <w:bCs/>
                <w:rtl/>
              </w:rPr>
              <w:t xml:space="preserve">محصولات </w:t>
            </w:r>
            <w:r w:rsidRPr="00B20C67">
              <w:rPr>
                <w:rFonts w:cs="B Lotus"/>
                <w:b/>
                <w:bCs/>
              </w:rPr>
              <w:t>LPG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از سوي برخي كشورها (مانند ژاپن، كره جنوبي</w:t>
            </w:r>
            <w:r>
              <w:rPr>
                <w:rFonts w:cs="B Lotus" w:hint="cs"/>
                <w:b/>
                <w:bCs/>
                <w:rtl/>
              </w:rPr>
              <w:t xml:space="preserve"> و</w:t>
            </w:r>
            <w:r w:rsidRPr="00B20C67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برخي كشورهاي </w:t>
            </w:r>
            <w:r w:rsidRPr="00B20C67">
              <w:rPr>
                <w:rFonts w:cs="B Lotus" w:hint="cs"/>
                <w:b/>
                <w:bCs/>
                <w:rtl/>
              </w:rPr>
              <w:t>اروپا</w:t>
            </w:r>
            <w:r>
              <w:rPr>
                <w:rFonts w:cs="B Lotus" w:hint="cs"/>
                <w:b/>
                <w:bCs/>
                <w:rtl/>
              </w:rPr>
              <w:t>يي</w:t>
            </w:r>
            <w:r w:rsidRPr="00B20C67">
              <w:rPr>
                <w:rFonts w:cs="B Lotus" w:hint="cs"/>
                <w:b/>
                <w:bCs/>
                <w:rtl/>
              </w:rPr>
              <w:t>)، كاهش ميزان توتال سولفور به کمتر از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Pr="00B20C67">
              <w:rPr>
                <w:rFonts w:cs="B Lotus"/>
                <w:b/>
                <w:bCs/>
              </w:rPr>
              <w:t>5ppm</w:t>
            </w:r>
            <w:r>
              <w:rPr>
                <w:rFonts w:cs="B Lotus" w:hint="cs"/>
                <w:b/>
                <w:bCs/>
                <w:rtl/>
              </w:rPr>
              <w:t xml:space="preserve">، 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>ا</w:t>
            </w:r>
            <w:r w:rsidRPr="00B20C67">
              <w:rPr>
                <w:rFonts w:cs="B Lotus" w:hint="cs"/>
                <w:b/>
                <w:bCs/>
                <w:rtl/>
              </w:rPr>
              <w:t>ز الزامات فروش به اين كشورها مي</w:t>
            </w:r>
            <w:r>
              <w:rPr>
                <w:rFonts w:cs="B Lotus" w:hint="cs"/>
                <w:b/>
                <w:bCs/>
                <w:rtl/>
              </w:rPr>
              <w:t>‌</w:t>
            </w:r>
            <w:r w:rsidRPr="00B20C67">
              <w:rPr>
                <w:rFonts w:cs="B Lotus" w:hint="cs"/>
                <w:b/>
                <w:bCs/>
                <w:rtl/>
              </w:rPr>
              <w:t>باشد. لذا در راستاي يافتن بازارهاي جديد و پايدار فروش، پايين آوردن ميزان توتال سولفور محصولات به مقادير بسيار پايين و نیز اصلاح و بهینه</w:t>
            </w:r>
            <w:r>
              <w:rPr>
                <w:rFonts w:cs="B Lotus" w:hint="cs"/>
                <w:b/>
                <w:bCs/>
                <w:rtl/>
              </w:rPr>
              <w:t>‌</w:t>
            </w:r>
            <w:r w:rsidRPr="00B20C67">
              <w:rPr>
                <w:rFonts w:cs="B Lotus" w:hint="cs"/>
                <w:b/>
                <w:bCs/>
                <w:rtl/>
              </w:rPr>
              <w:t>سازی فرایند تصفیه پروپان و بوتان تولیدی، ضروري به نظر مي رسد.</w:t>
            </w:r>
          </w:p>
          <w:p w:rsidR="00692B8C" w:rsidRPr="003A6AA0" w:rsidRDefault="00692B8C" w:rsidP="00692B8C">
            <w:pPr>
              <w:pStyle w:val="BodyText"/>
              <w:numPr>
                <w:ilvl w:val="0"/>
                <w:numId w:val="2"/>
              </w:numPr>
              <w:tabs>
                <w:tab w:val="right" w:pos="45"/>
                <w:tab w:val="right" w:pos="320"/>
              </w:tabs>
              <w:ind w:hanging="855"/>
              <w:jc w:val="left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692B8C" w:rsidRPr="00365290" w:rsidTr="00993BB3">
        <w:trPr>
          <w:trHeight w:val="282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692B8C" w:rsidRDefault="00692B8C" w:rsidP="00993BB3">
            <w:pPr>
              <w:jc w:val="both"/>
              <w:rPr>
                <w:rFonts w:ascii="Arial" w:hAnsi="Arial" w:cs="B Mitra"/>
                <w:b/>
                <w:bCs/>
                <w:rtl/>
              </w:rPr>
            </w:pPr>
            <w:r w:rsidRPr="00B03D3E">
              <w:rPr>
                <w:rFonts w:ascii="Arial" w:hAnsi="Arial" w:cs="B Mitra" w:hint="cs"/>
                <w:b/>
                <w:bCs/>
                <w:rtl/>
              </w:rPr>
              <w:t>چكيده پروژه</w:t>
            </w:r>
          </w:p>
          <w:p w:rsidR="00692B8C" w:rsidRPr="00B20C67" w:rsidRDefault="00692B8C" w:rsidP="00993BB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</w:rPr>
            </w:pPr>
            <w:r w:rsidRPr="00B20C67">
              <w:rPr>
                <w:rFonts w:cs="B Lotus" w:hint="cs"/>
                <w:b/>
                <w:bCs/>
                <w:rtl/>
              </w:rPr>
              <w:t>پالايشگاه چهارم شركت مجتمع گاز پارس جنوبي داراي سه واحد شيرين‌سازي پروپان و بوتان (</w:t>
            </w:r>
            <w:r w:rsidRPr="00B20C67">
              <w:rPr>
                <w:rFonts w:cs="B Lotus"/>
                <w:b/>
                <w:bCs/>
              </w:rPr>
              <w:t>LPG Treatment</w:t>
            </w:r>
            <w:r w:rsidRPr="00B20C67">
              <w:rPr>
                <w:rFonts w:cs="B Lotus" w:hint="cs"/>
                <w:b/>
                <w:bCs/>
                <w:rtl/>
              </w:rPr>
              <w:t xml:space="preserve">) با ظرفيت و شرايط يكسان مي‌باشد. ظرفيت هر رديف شيرين‌سازي، مطابق با ظرفيت خوراك ورودي (پروپان و بوتان مايع) تعيين مي‌شود. بر اساس طراحي اوليه، هر فاز، توانايي توليد  </w:t>
            </w:r>
            <w:r w:rsidRPr="00B20C67">
              <w:rPr>
                <w:rFonts w:cs="B Lotus"/>
                <w:b/>
                <w:bCs/>
              </w:rPr>
              <w:t>kg/h</w:t>
            </w:r>
            <w:r w:rsidRPr="00B20C67">
              <w:rPr>
                <w:rFonts w:cs="B Lotus" w:hint="cs"/>
                <w:b/>
                <w:bCs/>
                <w:rtl/>
              </w:rPr>
              <w:t xml:space="preserve"> </w:t>
            </w:r>
            <w:r w:rsidRPr="00B20C67">
              <w:rPr>
                <w:rFonts w:cs="B Lotus"/>
                <w:b/>
                <w:bCs/>
              </w:rPr>
              <w:t>41528</w:t>
            </w:r>
            <w:r w:rsidRPr="00B20C67">
              <w:rPr>
                <w:rFonts w:cs="B Lotus" w:hint="cs"/>
                <w:b/>
                <w:bCs/>
                <w:rtl/>
              </w:rPr>
              <w:t xml:space="preserve"> پروپان و </w:t>
            </w:r>
            <w:r w:rsidRPr="00B20C67">
              <w:rPr>
                <w:rFonts w:cs="B Lotus"/>
                <w:b/>
                <w:bCs/>
              </w:rPr>
              <w:t>kg/h</w:t>
            </w:r>
            <w:r w:rsidRPr="00B20C67">
              <w:rPr>
                <w:rFonts w:cs="B Lotus" w:hint="cs"/>
                <w:b/>
                <w:bCs/>
                <w:rtl/>
              </w:rPr>
              <w:t xml:space="preserve"> </w:t>
            </w:r>
            <w:r w:rsidRPr="00B20C67">
              <w:rPr>
                <w:rFonts w:cs="B Lotus"/>
                <w:b/>
                <w:bCs/>
              </w:rPr>
              <w:t>29662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بوتان در وضعيت </w:t>
            </w:r>
            <w:r w:rsidRPr="00B20C67">
              <w:rPr>
                <w:rFonts w:cs="B Lotus"/>
                <w:b/>
                <w:bCs/>
              </w:rPr>
              <w:t>Summer Rich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را دارد. </w:t>
            </w:r>
          </w:p>
          <w:p w:rsidR="00692B8C" w:rsidRPr="00B20C67" w:rsidRDefault="00692B8C" w:rsidP="00993BB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</w:rPr>
            </w:pPr>
            <w:r w:rsidRPr="00B20C67">
              <w:rPr>
                <w:rFonts w:cs="B Lotus" w:hint="cs"/>
                <w:b/>
                <w:bCs/>
                <w:rtl/>
              </w:rPr>
              <w:t>با توجه به اینکه در پالایشگاه چهارم، واحد شيرين‌سازي گاز (</w:t>
            </w:r>
            <w:r w:rsidRPr="00B20C67">
              <w:rPr>
                <w:rFonts w:cs="B Lotus"/>
                <w:b/>
                <w:bCs/>
              </w:rPr>
              <w:t>Gas Sweetening</w:t>
            </w:r>
            <w:r w:rsidRPr="00B20C67">
              <w:rPr>
                <w:rFonts w:cs="B Lotus" w:hint="cs"/>
                <w:b/>
                <w:bCs/>
                <w:rtl/>
              </w:rPr>
              <w:t xml:space="preserve">) 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>وجود ندارد</w:t>
            </w:r>
            <w:r w:rsidRPr="00B20C67">
              <w:rPr>
                <w:rFonts w:cs="B Lotus" w:hint="cs"/>
                <w:b/>
                <w:bCs/>
                <w:rtl/>
              </w:rPr>
              <w:t xml:space="preserve">؛ هدف از طراحي واحد تصفيه پروپان و بوتان (واحد 114)، تقليل تركيبات گوگردي اين محصولات به حداكثر </w:t>
            </w:r>
            <w:r w:rsidRPr="00B20C67">
              <w:rPr>
                <w:rFonts w:cs="B Lotus"/>
                <w:b/>
                <w:bCs/>
              </w:rPr>
              <w:t>0.003 wt%</w:t>
            </w:r>
            <w:r w:rsidRPr="00B20C67">
              <w:rPr>
                <w:rFonts w:cs="B Lotus" w:hint="cs"/>
                <w:b/>
                <w:bCs/>
                <w:rtl/>
              </w:rPr>
              <w:t xml:space="preserve"> (معادل </w:t>
            </w:r>
            <w:r w:rsidRPr="00B20C67">
              <w:rPr>
                <w:rFonts w:cs="B Lotus"/>
                <w:b/>
                <w:bCs/>
              </w:rPr>
              <w:t xml:space="preserve">30 </w:t>
            </w:r>
            <w:proofErr w:type="spellStart"/>
            <w:r w:rsidRPr="00B20C67">
              <w:rPr>
                <w:rFonts w:cs="B Lotus"/>
                <w:b/>
                <w:bCs/>
              </w:rPr>
              <w:t>ppm</w:t>
            </w:r>
            <w:proofErr w:type="spellEnd"/>
            <w:r w:rsidRPr="00B20C67">
              <w:rPr>
                <w:rFonts w:cs="B Lotus"/>
                <w:b/>
                <w:bCs/>
              </w:rPr>
              <w:t xml:space="preserve"> wt</w:t>
            </w:r>
            <w:r w:rsidRPr="00B20C67">
              <w:rPr>
                <w:rFonts w:cs="B Lotus" w:hint="cs"/>
                <w:b/>
                <w:bCs/>
                <w:rtl/>
              </w:rPr>
              <w:t xml:space="preserve">) و نيز تنظيم رطوبت حداكثر </w:t>
            </w:r>
            <w:r w:rsidRPr="00B20C67">
              <w:rPr>
                <w:rFonts w:cs="B Lotus"/>
                <w:b/>
                <w:bCs/>
              </w:rPr>
              <w:t xml:space="preserve">1 </w:t>
            </w:r>
            <w:proofErr w:type="spellStart"/>
            <w:r w:rsidRPr="00B20C67">
              <w:rPr>
                <w:rFonts w:cs="B Lotus"/>
                <w:b/>
                <w:bCs/>
              </w:rPr>
              <w:t>ppm</w:t>
            </w:r>
            <w:proofErr w:type="spellEnd"/>
            <w:r w:rsidRPr="00B20C67">
              <w:rPr>
                <w:rFonts w:cs="B Lotus"/>
                <w:b/>
                <w:bCs/>
              </w:rPr>
              <w:t xml:space="preserve"> wt</w:t>
            </w:r>
            <w:r w:rsidRPr="00B20C67">
              <w:rPr>
                <w:rFonts w:cs="B Lotus" w:hint="cs"/>
                <w:b/>
                <w:bCs/>
                <w:rtl/>
              </w:rPr>
              <w:t xml:space="preserve"> مي‌باشد. یکی از کلیدی‌ترین نقاط فرایندی در شیرین‌سازی پروپان و بوتان، فرایند حذف </w:t>
            </w:r>
            <w:r w:rsidRPr="00B20C67">
              <w:rPr>
                <w:rFonts w:cs="B Lotus"/>
                <w:b/>
                <w:bCs/>
              </w:rPr>
              <w:t>DSO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از چرخه‌ی کاستیک واحد 114 می‌باشد که عمده‌ی این فرایند در تجهیز </w:t>
            </w:r>
            <w:r w:rsidRPr="00B20C67">
              <w:rPr>
                <w:rFonts w:cs="B Lotus"/>
                <w:b/>
                <w:bCs/>
                <w:lang w:bidi="fa-IR"/>
              </w:rPr>
              <w:t>114</w:t>
            </w:r>
            <w:r>
              <w:rPr>
                <w:rFonts w:cs="B Lotus"/>
                <w:b/>
                <w:bCs/>
                <w:lang w:bidi="fa-IR"/>
              </w:rPr>
              <w:noBreakHyphen/>
            </w:r>
            <w:r w:rsidRPr="00B20C67">
              <w:rPr>
                <w:rFonts w:cs="B Lotus"/>
                <w:b/>
                <w:bCs/>
                <w:lang w:bidi="fa-IR"/>
              </w:rPr>
              <w:t>D</w:t>
            </w:r>
            <w:r>
              <w:rPr>
                <w:rFonts w:cs="B Lotus"/>
                <w:b/>
                <w:bCs/>
                <w:lang w:bidi="fa-IR"/>
              </w:rPr>
              <w:noBreakHyphen/>
            </w:r>
            <w:r w:rsidRPr="00B20C67">
              <w:rPr>
                <w:rFonts w:cs="B Lotus"/>
                <w:b/>
                <w:bCs/>
                <w:lang w:bidi="fa-IR"/>
              </w:rPr>
              <w:t>124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(</w:t>
            </w:r>
            <w:r w:rsidRPr="00B20C67">
              <w:rPr>
                <w:rFonts w:cs="B Lotus"/>
                <w:b/>
                <w:bCs/>
                <w:lang w:bidi="fa-IR"/>
              </w:rPr>
              <w:t>DSO Separator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>) صورت می‌گیرد. با توجه به اینکه عملکرد این تجهیز، چندان رضایت‌بخش نیست، انتظار می‌رود که با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اجراي اين پروژه و حذف مناسب </w:t>
            </w:r>
            <w:r w:rsidRPr="00B20C67">
              <w:rPr>
                <w:rFonts w:cs="B Lotus"/>
                <w:b/>
                <w:bCs/>
              </w:rPr>
              <w:t>DSO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از سیکل کاستیک واحد 114، ضمن دستیابی به توتال سولفور کمتر از </w:t>
            </w:r>
            <w:r w:rsidRPr="00B20C67">
              <w:rPr>
                <w:rFonts w:cs="B Lotus"/>
                <w:b/>
                <w:bCs/>
              </w:rPr>
              <w:t xml:space="preserve">5 </w:t>
            </w:r>
            <w:proofErr w:type="spellStart"/>
            <w:r w:rsidRPr="00B20C67">
              <w:rPr>
                <w:rFonts w:cs="B Lotus"/>
                <w:b/>
                <w:bCs/>
              </w:rPr>
              <w:t>ppm</w:t>
            </w:r>
            <w:proofErr w:type="spellEnd"/>
            <w:r w:rsidRPr="00B20C67">
              <w:rPr>
                <w:rFonts w:cs="B Lotus"/>
                <w:b/>
                <w:bCs/>
              </w:rPr>
              <w:t>(wt)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در </w:t>
            </w:r>
            <w:r w:rsidRPr="00B20C67">
              <w:rPr>
                <w:rFonts w:cs="B Lotus" w:hint="cs"/>
                <w:b/>
                <w:bCs/>
                <w:rtl/>
              </w:rPr>
              <w:t xml:space="preserve">کاستیک </w:t>
            </w:r>
            <w:r w:rsidRPr="00B20C67">
              <w:rPr>
                <w:rFonts w:cs="B Lotus"/>
                <w:b/>
                <w:bCs/>
              </w:rPr>
              <w:t>Lean</w:t>
            </w:r>
            <w:r w:rsidRPr="00B20C67">
              <w:rPr>
                <w:rFonts w:cs="B Lotus" w:hint="cs"/>
                <w:b/>
                <w:bCs/>
                <w:rtl/>
              </w:rPr>
              <w:t xml:space="preserve"> (چرخشی در </w:t>
            </w:r>
            <w:r w:rsidRPr="00B20C67">
              <w:rPr>
                <w:rFonts w:cs="B Lotus" w:hint="cs"/>
                <w:b/>
                <w:bCs/>
                <w:rtl/>
              </w:rPr>
              <w:lastRenderedPageBreak/>
              <w:t>سیکل)، ميزان تركيبات گوگردي موجود در پروپان و بوتان نیز کاهش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قابل ملاحظه‌اي</w:t>
            </w:r>
            <w:r w:rsidRPr="00B20C67">
              <w:rPr>
                <w:rFonts w:cs="B Lotus" w:hint="cs"/>
                <w:b/>
                <w:bCs/>
                <w:rtl/>
              </w:rPr>
              <w:t xml:space="preserve"> یافته و اين امر، تأثیر بسزایی در کیفیت محصول </w:t>
            </w:r>
            <w:r w:rsidRPr="00B20C67">
              <w:rPr>
                <w:rFonts w:cs="B Lotus"/>
                <w:b/>
                <w:bCs/>
              </w:rPr>
              <w:t>LPG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B20C67">
              <w:rPr>
                <w:rFonts w:cs="B Lotus" w:hint="cs"/>
                <w:b/>
                <w:bCs/>
                <w:rtl/>
              </w:rPr>
              <w:t>تولیدی پالایشگاه داشته باشد.</w:t>
            </w:r>
          </w:p>
          <w:p w:rsidR="00692B8C" w:rsidRDefault="00692B8C" w:rsidP="00993BB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اقدامات فراواني جهت بهبود فرايند تصفيه </w:t>
            </w:r>
            <w:r>
              <w:rPr>
                <w:rFonts w:cs="B Lotus"/>
                <w:b/>
                <w:bCs/>
              </w:rPr>
              <w:t>LPG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(كه عمدتاً از طريق جداسازي مركاپتان از </w:t>
            </w:r>
            <w:r>
              <w:rPr>
                <w:rFonts w:cs="B Lotus"/>
                <w:b/>
                <w:bCs/>
                <w:lang w:bidi="fa-IR"/>
              </w:rPr>
              <w:t>LPG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مي‌باشد) صورت گرفته است. از جمله اين اقدامات</w:t>
            </w:r>
            <w:r w:rsidRPr="00B20C67">
              <w:rPr>
                <w:rFonts w:cs="B Lotus" w:hint="cs"/>
                <w:b/>
                <w:bCs/>
                <w:rtl/>
              </w:rPr>
              <w:t xml:space="preserve"> مي توان به </w:t>
            </w:r>
            <w:r>
              <w:rPr>
                <w:rFonts w:cs="B Lotus" w:hint="cs"/>
                <w:b/>
                <w:bCs/>
                <w:rtl/>
              </w:rPr>
              <w:t xml:space="preserve">اصلاح </w:t>
            </w:r>
            <w:r w:rsidRPr="00B20C67">
              <w:rPr>
                <w:rFonts w:cs="B Lotus" w:hint="cs"/>
                <w:b/>
                <w:bCs/>
                <w:rtl/>
              </w:rPr>
              <w:t>دماي برج جذب مركاپتان، برج احيا</w:t>
            </w:r>
            <w:r>
              <w:rPr>
                <w:rFonts w:cs="B Lotus" w:hint="cs"/>
                <w:b/>
                <w:bCs/>
                <w:rtl/>
              </w:rPr>
              <w:t>ء</w:t>
            </w:r>
            <w:r w:rsidRPr="00B20C67">
              <w:rPr>
                <w:rFonts w:cs="B Lotus" w:hint="cs"/>
                <w:b/>
                <w:bCs/>
                <w:rtl/>
              </w:rPr>
              <w:t xml:space="preserve"> كاستيك، دبي جريان كاستيك</w:t>
            </w:r>
            <w:r>
              <w:rPr>
                <w:rFonts w:cs="B Lotus" w:hint="cs"/>
                <w:b/>
                <w:bCs/>
                <w:rtl/>
              </w:rPr>
              <w:t xml:space="preserve"> و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غلظت كاستيك  اشاره نمود </w:t>
            </w:r>
            <w:r>
              <w:rPr>
                <w:rFonts w:cs="B Lotus" w:hint="cs"/>
                <w:b/>
                <w:bCs/>
                <w:rtl/>
              </w:rPr>
              <w:t>كه</w:t>
            </w:r>
            <w:r w:rsidRPr="00B20C67">
              <w:rPr>
                <w:rFonts w:cs="B Lotus" w:hint="cs"/>
                <w:b/>
                <w:bCs/>
                <w:rtl/>
              </w:rPr>
              <w:t xml:space="preserve"> پس از مطالعات و بررسي</w:t>
            </w:r>
            <w:r>
              <w:rPr>
                <w:rFonts w:cs="B Lotus" w:hint="cs"/>
                <w:b/>
                <w:bCs/>
                <w:rtl/>
              </w:rPr>
              <w:t>‌</w:t>
            </w:r>
            <w:r w:rsidRPr="00B20C67">
              <w:rPr>
                <w:rFonts w:cs="B Lotus" w:hint="cs"/>
                <w:b/>
                <w:bCs/>
                <w:rtl/>
              </w:rPr>
              <w:t>هاي متعدد، در حال حاضر پارامترهاي مذكور در حالت بهينه تنظيم شده</w:t>
            </w:r>
            <w:r>
              <w:rPr>
                <w:rFonts w:cs="B Lotus" w:hint="cs"/>
                <w:b/>
                <w:bCs/>
                <w:rtl/>
              </w:rPr>
              <w:t>‌</w:t>
            </w:r>
            <w:r w:rsidRPr="00B20C67">
              <w:rPr>
                <w:rFonts w:cs="B Lotus" w:hint="cs"/>
                <w:b/>
                <w:bCs/>
                <w:rtl/>
              </w:rPr>
              <w:t>اند</w:t>
            </w:r>
            <w:r>
              <w:rPr>
                <w:rFonts w:cs="B Lotus" w:hint="cs"/>
                <w:b/>
                <w:bCs/>
                <w:rtl/>
              </w:rPr>
              <w:t>.</w:t>
            </w:r>
          </w:p>
          <w:p w:rsidR="00692B8C" w:rsidRPr="00B20C67" w:rsidRDefault="00692B8C" w:rsidP="00993BB3">
            <w:pPr>
              <w:pStyle w:val="NormalWeb"/>
              <w:bidi/>
              <w:spacing w:before="0" w:beforeAutospacing="0" w:after="0" w:afterAutospacing="0"/>
              <w:jc w:val="both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</w:rPr>
              <w:t xml:space="preserve">يكي ديگر از مهمترين پارامترهاي </w:t>
            </w:r>
            <w:r w:rsidRPr="00B20C67">
              <w:rPr>
                <w:rFonts w:cs="B Lotus" w:hint="cs"/>
                <w:b/>
                <w:bCs/>
                <w:rtl/>
              </w:rPr>
              <w:t>عملياتي تأثيرگذار</w:t>
            </w:r>
            <w:r>
              <w:rPr>
                <w:rFonts w:cs="B Lotus" w:hint="cs"/>
                <w:b/>
                <w:bCs/>
                <w:rtl/>
              </w:rPr>
              <w:t>،</w:t>
            </w:r>
            <w:r w:rsidRPr="00B20C67">
              <w:rPr>
                <w:rFonts w:cs="B Lotus" w:hint="cs"/>
                <w:b/>
                <w:bCs/>
                <w:rtl/>
              </w:rPr>
              <w:t xml:space="preserve"> عملکرد تجهیزات جداسازی </w:t>
            </w:r>
            <w:r w:rsidRPr="00B20C67">
              <w:rPr>
                <w:rFonts w:cs="B Lotus"/>
                <w:b/>
                <w:bCs/>
              </w:rPr>
              <w:t>DSO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از سیکل کاستیک </w:t>
            </w:r>
            <w:r>
              <w:rPr>
                <w:rFonts w:cs="B Lotus" w:hint="cs"/>
                <w:b/>
                <w:bCs/>
                <w:rtl/>
              </w:rPr>
              <w:t>مي‌باشد</w:t>
            </w:r>
            <w:r w:rsidRPr="00B20C67">
              <w:rPr>
                <w:rFonts w:cs="B Lotus" w:hint="cs"/>
                <w:b/>
                <w:bCs/>
                <w:rtl/>
              </w:rPr>
              <w:t xml:space="preserve">. </w:t>
            </w:r>
            <w:r>
              <w:rPr>
                <w:rFonts w:cs="B Lotus" w:hint="cs"/>
                <w:b/>
                <w:bCs/>
                <w:rtl/>
              </w:rPr>
              <w:t xml:space="preserve">در حال حاضر، 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جداسازی </w:t>
            </w:r>
            <w:r w:rsidRPr="00B20C67">
              <w:rPr>
                <w:rFonts w:cs="B Lotus"/>
                <w:b/>
                <w:bCs/>
                <w:lang w:bidi="fa-IR"/>
              </w:rPr>
              <w:t>DSO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از سیکل کاستیک</w:t>
            </w:r>
            <w:r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عمدتا</w:t>
            </w:r>
            <w:r>
              <w:rPr>
                <w:rFonts w:cs="B Lotus" w:hint="cs"/>
                <w:b/>
                <w:bCs/>
                <w:rtl/>
                <w:lang w:bidi="fa-IR"/>
              </w:rPr>
              <w:t>ً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در تجهیز </w:t>
            </w:r>
            <w:r w:rsidRPr="00B20C67">
              <w:rPr>
                <w:rFonts w:cs="B Lotus"/>
                <w:b/>
                <w:bCs/>
                <w:lang w:bidi="fa-IR"/>
              </w:rPr>
              <w:t>114</w:t>
            </w:r>
            <w:r>
              <w:rPr>
                <w:rFonts w:cs="B Lotus"/>
                <w:b/>
                <w:bCs/>
                <w:lang w:bidi="fa-IR"/>
              </w:rPr>
              <w:noBreakHyphen/>
            </w:r>
            <w:r w:rsidRPr="00B20C67">
              <w:rPr>
                <w:rFonts w:cs="B Lotus"/>
                <w:b/>
                <w:bCs/>
                <w:lang w:bidi="fa-IR"/>
              </w:rPr>
              <w:t>D</w:t>
            </w:r>
            <w:r>
              <w:rPr>
                <w:rFonts w:cs="B Lotus"/>
                <w:b/>
                <w:bCs/>
                <w:lang w:bidi="fa-IR"/>
              </w:rPr>
              <w:noBreakHyphen/>
            </w:r>
            <w:r w:rsidRPr="00B20C67">
              <w:rPr>
                <w:rFonts w:cs="B Lotus"/>
                <w:b/>
                <w:bCs/>
                <w:lang w:bidi="fa-IR"/>
              </w:rPr>
              <w:t>124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صورت می</w:t>
            </w:r>
            <w:r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>گیرد که عملکرد مناسبی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 نيز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نداشته و </w:t>
            </w:r>
            <w:r>
              <w:rPr>
                <w:rFonts w:cs="B Lotus" w:hint="cs"/>
                <w:b/>
                <w:bCs/>
                <w:rtl/>
                <w:lang w:bidi="fa-IR"/>
              </w:rPr>
              <w:t>متأسفانه تغيير يا اصلاح در ساختار اين تجهيز، از اختيارات پالايشگاه خارج است. حال آن كه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نتایج حاصل شده</w:t>
            </w:r>
            <w:r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مؤید همراه بودن </w:t>
            </w:r>
            <w:r w:rsidRPr="00B20C67">
              <w:rPr>
                <w:rFonts w:cs="B Lotus"/>
                <w:b/>
                <w:bCs/>
                <w:lang w:bidi="fa-IR"/>
              </w:rPr>
              <w:t>DSO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در سیکل کاستیک </w:t>
            </w:r>
            <w:r>
              <w:rPr>
                <w:rFonts w:cs="B Lotus" w:hint="cs"/>
                <w:b/>
                <w:bCs/>
                <w:rtl/>
                <w:lang w:bidi="fa-IR"/>
              </w:rPr>
              <w:t xml:space="preserve">مي‌باشد كه 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>ت</w:t>
            </w:r>
            <w:r>
              <w:rPr>
                <w:rFonts w:cs="B Lotus" w:hint="cs"/>
                <w:b/>
                <w:bCs/>
                <w:rtl/>
                <w:lang w:bidi="fa-IR"/>
              </w:rPr>
              <w:t>أ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ثیرات نامطلوب آن در کیفیت محصولات </w:t>
            </w:r>
            <w:r w:rsidRPr="00B20C67">
              <w:rPr>
                <w:rFonts w:cs="B Lotus"/>
                <w:b/>
                <w:bCs/>
                <w:lang w:bidi="fa-IR"/>
              </w:rPr>
              <w:t>LPG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Lotus" w:hint="cs"/>
                <w:b/>
                <w:bCs/>
                <w:rtl/>
                <w:lang w:bidi="fa-IR"/>
              </w:rPr>
              <w:t>كاملاً مشهود است</w:t>
            </w:r>
            <w:r w:rsidRPr="00B20C67">
              <w:rPr>
                <w:rFonts w:cs="B Lotus" w:hint="cs"/>
                <w:b/>
                <w:bCs/>
                <w:rtl/>
                <w:lang w:bidi="fa-IR"/>
              </w:rPr>
              <w:t>.</w:t>
            </w:r>
          </w:p>
          <w:p w:rsidR="00692B8C" w:rsidRPr="00B03D3E" w:rsidRDefault="00692B8C" w:rsidP="00993BB3">
            <w:pPr>
              <w:rPr>
                <w:rFonts w:ascii="Arial" w:hAnsi="Arial" w:cs="B Mitra"/>
                <w:rtl/>
              </w:rPr>
            </w:pPr>
          </w:p>
        </w:tc>
      </w:tr>
      <w:tr w:rsidR="00692B8C" w:rsidRPr="00365290" w:rsidTr="00993BB3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خلاصه شرح درخواستي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1-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فرآيندهاي تصفيه و شيرين سازي </w:t>
            </w:r>
            <w:r w:rsidRPr="00733789">
              <w:rPr>
                <w:rFonts w:cs="B Nazanin"/>
                <w:sz w:val="26"/>
                <w:szCs w:val="26"/>
              </w:rPr>
              <w:t>LPG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واحد 114 پالايشگاه چهارم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2-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شاخص هاي موثر كاستيك مصرفي در واحد 114 پالايشگاه چهارم بر جداسازي حداكثري و بهتر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آن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3-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تركيبات نمكي،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، محتواي كاستيك، محتوي مركاپتان ها، ميزان كاتاليست، محتواي هيدروكربن ها، محتواي </w:t>
            </w:r>
            <w:r w:rsidRPr="00733789">
              <w:rPr>
                <w:rFonts w:cs="B Nazanin"/>
                <w:sz w:val="26"/>
                <w:szCs w:val="26"/>
              </w:rPr>
              <w:t>Wash Oil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و محتواي اكسيژن سيكل هاي فرآيندي واحد 114 پالايشگاه چهارم و ارائه گزارش تقصيلي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4-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روش هاي معمول و نوينِ موثر و قابل اجرا متناسب با شرايط عملياتي واحدهاي 114 پالايشگاه چهارم براي حذف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محلول كاستيك به منظور نيل به توتال سولفور كمتر از </w:t>
            </w:r>
            <w:r w:rsidRPr="00733789">
              <w:rPr>
                <w:sz w:val="26"/>
                <w:szCs w:val="26"/>
              </w:rPr>
              <w:t>5ppmwt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و ارائه گزارش تقصيلي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5-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شبيه سازي تاثير جداسازي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سيكل كاستيك واحد 114 و تاثير آن بر توتال سولفور نهايي </w:t>
            </w:r>
            <w:r w:rsidRPr="00733789">
              <w:rPr>
                <w:rFonts w:cs="B Nazanin"/>
                <w:sz w:val="26"/>
                <w:szCs w:val="26"/>
              </w:rPr>
              <w:t>LPG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توليدي پالايشگاه چهارم و ارائه نتايج حاصله 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6-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عملكرد تجهيزات فرآيندي در واحد 114 (از جمله </w:t>
            </w:r>
            <w:r w:rsidRPr="00733789">
              <w:rPr>
                <w:rFonts w:cs="B Nazanin"/>
                <w:sz w:val="26"/>
                <w:szCs w:val="26"/>
              </w:rPr>
              <w:t>D-124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، </w:t>
            </w:r>
            <w:r w:rsidRPr="00733789">
              <w:rPr>
                <w:rFonts w:cs="B Nazanin"/>
                <w:sz w:val="26"/>
                <w:szCs w:val="26"/>
              </w:rPr>
              <w:t>C-113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، </w:t>
            </w:r>
            <w:r w:rsidRPr="00733789">
              <w:rPr>
                <w:rFonts w:cs="B Nazanin"/>
                <w:sz w:val="26"/>
                <w:szCs w:val="26"/>
              </w:rPr>
              <w:t>D-119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، </w:t>
            </w:r>
            <w:r w:rsidRPr="00733789">
              <w:rPr>
                <w:rFonts w:cs="B Nazanin"/>
                <w:sz w:val="26"/>
                <w:szCs w:val="26"/>
              </w:rPr>
              <w:t>C-112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، </w:t>
            </w:r>
            <w:r w:rsidRPr="00733789">
              <w:rPr>
                <w:rFonts w:cs="B Nazanin"/>
                <w:sz w:val="26"/>
                <w:szCs w:val="26"/>
              </w:rPr>
              <w:t>D-125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، </w:t>
            </w:r>
            <w:r w:rsidRPr="00733789">
              <w:rPr>
                <w:rFonts w:cs="B Nazanin"/>
                <w:sz w:val="26"/>
                <w:szCs w:val="26"/>
              </w:rPr>
              <w:t>C-114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و غيره) و تاثيرات آن ها بر جداسازي حداكثري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سيكل كاستيك و ارائه نتايج حاصله به صورت گزارش تفصيلي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7-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خاص عملكرد </w:t>
            </w:r>
            <w:r w:rsidRPr="00733789">
              <w:rPr>
                <w:rFonts w:cs="B Nazanin"/>
                <w:sz w:val="26"/>
                <w:szCs w:val="26"/>
              </w:rPr>
              <w:t>D-124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در فرايند جداسازي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كاستيك و ارائه نقشه هاي بازطراحي آن به منظور بهينه سازي عملكرد جداسازي حداكثري </w:t>
            </w:r>
            <w:r w:rsidRPr="00733789">
              <w:rPr>
                <w:sz w:val="26"/>
                <w:szCs w:val="26"/>
              </w:rPr>
              <w:t>DSO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rFonts w:ascii="Tahoma" w:hAnsi="Tahoma" w:cs="B Nazanin"/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8-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بررسي تمامي آيتم هاي كنترلي واحد 114 (از جمله دما، فشار، غلظت مواد مصرفي (كاستيك و </w:t>
            </w:r>
            <w:proofErr w:type="spellStart"/>
            <w:r w:rsidRPr="00733789">
              <w:rPr>
                <w:rFonts w:cs="B Nazanin"/>
                <w:sz w:val="26"/>
                <w:szCs w:val="26"/>
              </w:rPr>
              <w:t>WashOil</w:t>
            </w:r>
            <w:proofErr w:type="spellEnd"/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و غيره )، دبي، </w:t>
            </w:r>
            <w:r w:rsidRPr="00733789">
              <w:rPr>
                <w:rFonts w:cs="B Nazanin"/>
                <w:sz w:val="26"/>
                <w:szCs w:val="26"/>
              </w:rPr>
              <w:t>Level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ظروف، سرعت كاستيك در گردش در سيكل و غيره ) و ارائه تاثيرات آن ها بر جداسازي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و كاهش توتال سولفور </w:t>
            </w:r>
            <w:r w:rsidRPr="00733789">
              <w:rPr>
                <w:rFonts w:cs="B Nazanin"/>
                <w:sz w:val="26"/>
                <w:szCs w:val="26"/>
              </w:rPr>
              <w:t>LPG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توليدي پالايشگاه چهارم و ارائه گزارش تفصيلي</w:t>
            </w:r>
          </w:p>
          <w:p w:rsidR="00692B8C" w:rsidRPr="00733789" w:rsidRDefault="00692B8C" w:rsidP="00993BB3">
            <w:pPr>
              <w:ind w:left="720" w:hanging="360"/>
              <w:contextualSpacing/>
              <w:jc w:val="both"/>
              <w:rPr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lastRenderedPageBreak/>
              <w:t>9-</w:t>
            </w:r>
            <w:r w:rsidRPr="00733789">
              <w:rPr>
                <w:sz w:val="14"/>
                <w:szCs w:val="14"/>
                <w:rtl/>
              </w:rPr>
              <w:t xml:space="preserve">  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ارائه مقادير محدوده هاي مجاز و بهترين شرايط تمامي آيتم هاي كنترلي مواد و تجهيزات واحد هاي 114 به منظور جداسازي و حذف حداكثري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سيكل كاستيك واحد 114 و كاهش توتال سولفور محصولات </w:t>
            </w:r>
            <w:r w:rsidRPr="00733789">
              <w:rPr>
                <w:rFonts w:cs="B Nazanin"/>
                <w:sz w:val="26"/>
                <w:szCs w:val="26"/>
              </w:rPr>
              <w:t>LPG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پالايشگاه چهارم به كمتر از </w:t>
            </w:r>
            <w:r w:rsidRPr="00733789">
              <w:rPr>
                <w:sz w:val="26"/>
                <w:szCs w:val="26"/>
              </w:rPr>
              <w:t>5ppmwt</w:t>
            </w:r>
          </w:p>
          <w:p w:rsidR="00692B8C" w:rsidRPr="00733789" w:rsidRDefault="00692B8C" w:rsidP="00993BB3">
            <w:pPr>
              <w:tabs>
                <w:tab w:val="right" w:pos="720"/>
              </w:tabs>
              <w:ind w:left="720" w:hanging="450"/>
              <w:contextualSpacing/>
              <w:jc w:val="both"/>
              <w:rPr>
                <w:sz w:val="26"/>
                <w:szCs w:val="26"/>
              </w:rPr>
            </w:pPr>
            <w:r w:rsidRPr="00733789">
              <w:rPr>
                <w:sz w:val="26"/>
                <w:szCs w:val="26"/>
                <w:rtl/>
              </w:rPr>
              <w:t>10-</w:t>
            </w:r>
            <w:r w:rsidRPr="00733789">
              <w:rPr>
                <w:sz w:val="14"/>
                <w:szCs w:val="14"/>
                <w:rtl/>
              </w:rPr>
              <w:t xml:space="preserve">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انتخاب و ارائه بهترين روش عملياتي متناسب با شرايط موجود واحد هاي 114 پالايشگاه چهارم به منظور جداسازي حداكثري </w:t>
            </w:r>
            <w:r w:rsidRPr="00733789">
              <w:rPr>
                <w:rFonts w:cs="B Nazanin"/>
                <w:sz w:val="26"/>
                <w:szCs w:val="26"/>
              </w:rPr>
              <w:t>DSO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از سيكل كاستيك و كاهش توتال سولفور نهايي </w:t>
            </w:r>
            <w:r w:rsidRPr="00733789">
              <w:rPr>
                <w:rFonts w:cs="B Nazanin"/>
                <w:sz w:val="26"/>
                <w:szCs w:val="26"/>
              </w:rPr>
              <w:t>LPG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توليدي پالايشگاه چهارم به كمتر از </w:t>
            </w:r>
            <w:r w:rsidRPr="00733789">
              <w:rPr>
                <w:sz w:val="26"/>
                <w:szCs w:val="26"/>
              </w:rPr>
              <w:t>5ppmwt</w:t>
            </w:r>
          </w:p>
          <w:p w:rsidR="00692B8C" w:rsidRPr="00733789" w:rsidRDefault="00692B8C" w:rsidP="00993BB3">
            <w:pPr>
              <w:tabs>
                <w:tab w:val="right" w:pos="720"/>
              </w:tabs>
              <w:ind w:left="720" w:hanging="450"/>
              <w:contextualSpacing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733789">
              <w:rPr>
                <w:sz w:val="26"/>
                <w:szCs w:val="26"/>
                <w:rtl/>
              </w:rPr>
              <w:t>11-</w:t>
            </w:r>
            <w:r w:rsidRPr="00733789">
              <w:rPr>
                <w:sz w:val="14"/>
                <w:szCs w:val="14"/>
                <w:rtl/>
              </w:rPr>
              <w:t xml:space="preserve">   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ارائه دستور العمل اصلاحي واحد 114 در شرايط غير نرمال توتال سولفور محصولات </w:t>
            </w:r>
            <w:r w:rsidRPr="00733789">
              <w:rPr>
                <w:rFonts w:cs="B Nazanin"/>
                <w:sz w:val="26"/>
                <w:szCs w:val="26"/>
              </w:rPr>
              <w:t>LPG</w:t>
            </w:r>
            <w:r w:rsidRPr="00733789">
              <w:rPr>
                <w:rFonts w:ascii="Tahoma" w:hAnsi="Tahoma" w:cs="B Nazanin" w:hint="cs"/>
                <w:sz w:val="26"/>
                <w:szCs w:val="26"/>
                <w:rtl/>
              </w:rPr>
              <w:t xml:space="preserve"> توليدي پالايشگاه چهارم</w:t>
            </w:r>
          </w:p>
        </w:tc>
      </w:tr>
      <w:tr w:rsidR="00692B8C" w:rsidRPr="00365290" w:rsidTr="00993BB3">
        <w:trPr>
          <w:trHeight w:val="400"/>
        </w:trPr>
        <w:tc>
          <w:tcPr>
            <w:tcW w:w="1973" w:type="dxa"/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مهلت ارسال مستندات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692B8C" w:rsidRPr="00A168D5" w:rsidRDefault="00692B8C" w:rsidP="00993BB3">
            <w:pPr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حداكثر تا ساعت </w:t>
            </w:r>
            <w:r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......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 xml:space="preserve"> روز</w:t>
            </w:r>
            <w:r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چهار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‌شنبه</w:t>
            </w:r>
            <w:r w:rsidRPr="00A168D5"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</w:rPr>
              <w:t>مورخ</w:t>
            </w:r>
            <w:r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...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...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......</w:t>
            </w:r>
          </w:p>
        </w:tc>
      </w:tr>
      <w:tr w:rsidR="00692B8C" w:rsidRPr="00365290" w:rsidTr="00993BB3">
        <w:trPr>
          <w:trHeight w:val="2174"/>
        </w:trPr>
        <w:tc>
          <w:tcPr>
            <w:tcW w:w="1973" w:type="dxa"/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معيارهاي ارزيابي فني</w:t>
            </w:r>
          </w:p>
        </w:tc>
        <w:tc>
          <w:tcPr>
            <w:tcW w:w="7927" w:type="dxa"/>
            <w:shd w:val="clear" w:color="auto" w:fill="CCFFFF"/>
            <w:vAlign w:val="center"/>
          </w:tcPr>
          <w:tbl>
            <w:tblPr>
              <w:bidiVisual/>
              <w:tblW w:w="0" w:type="auto"/>
              <w:tblLook w:val="04A0"/>
            </w:tblPr>
            <w:tblGrid>
              <w:gridCol w:w="4707"/>
              <w:gridCol w:w="850"/>
            </w:tblGrid>
            <w:tr w:rsidR="00692B8C" w:rsidRPr="00A168D5" w:rsidTr="00993BB3">
              <w:tc>
                <w:tcPr>
                  <w:tcW w:w="4707" w:type="dxa"/>
                  <w:shd w:val="clear" w:color="auto" w:fill="auto"/>
                  <w:vAlign w:val="center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 w:rsidRPr="00EF7767">
                    <w:rPr>
                      <w:rFonts w:cs="B Mitra" w:hint="cs"/>
                      <w:rtl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rtl/>
                    </w:rPr>
                  </w:pPr>
                  <w:r w:rsidRPr="00EF7767">
                    <w:rPr>
                      <w:rFonts w:ascii="Arial" w:hAnsi="Arial" w:cs="B Mitra" w:hint="cs"/>
                      <w:rtl/>
                    </w:rPr>
                    <w:t>20 امتياز</w:t>
                  </w:r>
                </w:p>
              </w:tc>
            </w:tr>
            <w:tr w:rsidR="00692B8C" w:rsidRPr="00A168D5" w:rsidTr="00993BB3">
              <w:tc>
                <w:tcPr>
                  <w:tcW w:w="4707" w:type="dxa"/>
                  <w:shd w:val="clear" w:color="auto" w:fill="auto"/>
                  <w:vAlign w:val="center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 w:rsidRPr="00EF7767">
                    <w:rPr>
                      <w:rFonts w:cs="B Mitra" w:hint="cs"/>
                      <w:rtl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rtl/>
                    </w:rPr>
                  </w:pPr>
                  <w:r w:rsidRPr="00EF7767">
                    <w:rPr>
                      <w:rFonts w:ascii="Arial" w:hAnsi="Arial" w:cs="B Mitra" w:hint="cs"/>
                      <w:rtl/>
                    </w:rPr>
                    <w:t>20 امتياز</w:t>
                  </w:r>
                </w:p>
              </w:tc>
            </w:tr>
            <w:tr w:rsidR="00692B8C" w:rsidRPr="00A168D5" w:rsidTr="00993BB3">
              <w:tc>
                <w:tcPr>
                  <w:tcW w:w="4707" w:type="dxa"/>
                  <w:shd w:val="clear" w:color="auto" w:fill="auto"/>
                  <w:vAlign w:val="center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 w:rsidRPr="00EF7767">
                    <w:rPr>
                      <w:rFonts w:cs="B Mitra" w:hint="cs"/>
                      <w:rtl/>
                    </w:rPr>
                    <w:t>پيش بيني تخصص هاي مورد نياز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rtl/>
                    </w:rPr>
                  </w:pPr>
                  <w:r w:rsidRPr="00EF7767">
                    <w:rPr>
                      <w:rFonts w:ascii="Arial" w:hAnsi="Arial" w:cs="B Mitra" w:hint="cs"/>
                      <w:rtl/>
                    </w:rPr>
                    <w:t>10 امتياز</w:t>
                  </w:r>
                </w:p>
              </w:tc>
            </w:tr>
            <w:tr w:rsidR="00692B8C" w:rsidRPr="00A168D5" w:rsidTr="00993BB3">
              <w:tc>
                <w:tcPr>
                  <w:tcW w:w="4707" w:type="dxa"/>
                  <w:shd w:val="clear" w:color="auto" w:fill="auto"/>
                  <w:vAlign w:val="center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 w:rsidRPr="00EF7767">
                    <w:rPr>
                      <w:rFonts w:cs="B Mitra" w:hint="cs"/>
                      <w:rtl/>
                    </w:rPr>
                    <w:t>درك مفاهيم و تناسب اقدامات پروژه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rtl/>
                    </w:rPr>
                  </w:pPr>
                  <w:r w:rsidRPr="00EF7767">
                    <w:rPr>
                      <w:rFonts w:ascii="Arial" w:hAnsi="Arial" w:cs="B Mitra" w:hint="cs"/>
                      <w:rtl/>
                    </w:rPr>
                    <w:t>40 امتياز</w:t>
                  </w:r>
                </w:p>
              </w:tc>
            </w:tr>
            <w:tr w:rsidR="00692B8C" w:rsidRPr="00A168D5" w:rsidTr="00993BB3">
              <w:tc>
                <w:tcPr>
                  <w:tcW w:w="4707" w:type="dxa"/>
                  <w:shd w:val="clear" w:color="auto" w:fill="auto"/>
                  <w:vAlign w:val="center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b/>
                      <w:bCs/>
                      <w:rtl/>
                    </w:rPr>
                  </w:pPr>
                  <w:r w:rsidRPr="00EF7767">
                    <w:rPr>
                      <w:rFonts w:cs="B Mitra" w:hint="cs"/>
                      <w:rtl/>
                    </w:rPr>
                    <w:t>برنامه زمانبندي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rtl/>
                    </w:rPr>
                  </w:pPr>
                  <w:r w:rsidRPr="00EF7767">
                    <w:rPr>
                      <w:rFonts w:ascii="Arial" w:hAnsi="Arial" w:cs="B Mitra" w:hint="cs"/>
                      <w:rtl/>
                    </w:rPr>
                    <w:t>10 امتياز</w:t>
                  </w:r>
                </w:p>
              </w:tc>
            </w:tr>
            <w:tr w:rsidR="00692B8C" w:rsidRPr="00A168D5" w:rsidTr="00993BB3">
              <w:tc>
                <w:tcPr>
                  <w:tcW w:w="4707" w:type="dxa"/>
                  <w:shd w:val="clear" w:color="auto" w:fill="auto"/>
                  <w:vAlign w:val="center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b/>
                      <w:bCs/>
                      <w:rtl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92B8C" w:rsidRPr="00EF7767" w:rsidRDefault="00692B8C" w:rsidP="00993BB3">
                  <w:pPr>
                    <w:rPr>
                      <w:rFonts w:ascii="Arial" w:hAnsi="Arial" w:cs="B Mitra"/>
                      <w:rtl/>
                    </w:rPr>
                  </w:pPr>
                </w:p>
              </w:tc>
            </w:tr>
          </w:tbl>
          <w:p w:rsidR="00692B8C" w:rsidRPr="00A168D5" w:rsidRDefault="00692B8C" w:rsidP="00993BB3">
            <w:pPr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</w:p>
        </w:tc>
      </w:tr>
      <w:tr w:rsidR="00692B8C" w:rsidRPr="00365290" w:rsidTr="00993BB3">
        <w:trPr>
          <w:trHeight w:val="673"/>
        </w:trPr>
        <w:tc>
          <w:tcPr>
            <w:tcW w:w="1973" w:type="dxa"/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FF0000"/>
                <w:sz w:val="17"/>
                <w:szCs w:val="17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آدرس پستي محل تسليم اعلام آمادگي و اسناد تكميل شده جهت ارزيابي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692B8C" w:rsidRPr="00A168D5" w:rsidRDefault="00692B8C" w:rsidP="00993BB3">
            <w:pPr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A168D5">
              <w:rPr>
                <w:rFonts w:cs="B Mitra" w:hint="cs"/>
                <w:rtl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</w:rPr>
              <w:t xml:space="preserve">- </w:t>
            </w:r>
            <w:r w:rsidRPr="00A168D5">
              <w:rPr>
                <w:rFonts w:cs="B Mitra" w:hint="cs"/>
                <w:rtl/>
              </w:rPr>
              <w:t xml:space="preserve"> صندوق پستي 311/75391</w:t>
            </w:r>
          </w:p>
        </w:tc>
      </w:tr>
      <w:tr w:rsidR="00692B8C" w:rsidRPr="00365290" w:rsidTr="00993BB3">
        <w:trPr>
          <w:trHeight w:val="564"/>
        </w:trPr>
        <w:tc>
          <w:tcPr>
            <w:tcW w:w="1973" w:type="dxa"/>
            <w:shd w:val="clear" w:color="auto" w:fill="FFCC99"/>
            <w:vAlign w:val="center"/>
          </w:tcPr>
          <w:p w:rsidR="00692B8C" w:rsidRPr="00A168D5" w:rsidRDefault="00692B8C" w:rsidP="00993BB3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تلفن و فاكس:</w:t>
            </w:r>
          </w:p>
        </w:tc>
        <w:tc>
          <w:tcPr>
            <w:tcW w:w="7927" w:type="dxa"/>
            <w:shd w:val="clear" w:color="auto" w:fill="CCFFFF"/>
            <w:vAlign w:val="center"/>
          </w:tcPr>
          <w:p w:rsidR="00692B8C" w:rsidRPr="00A168D5" w:rsidRDefault="00692B8C" w:rsidP="00993BB3">
            <w:pPr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</w:rPr>
              <w:t>07731312469</w:t>
            </w:r>
          </w:p>
        </w:tc>
      </w:tr>
    </w:tbl>
    <w:p w:rsidR="00692B8C" w:rsidRDefault="00692B8C" w:rsidP="00692B8C">
      <w:pPr>
        <w:tabs>
          <w:tab w:val="left" w:pos="5910"/>
        </w:tabs>
        <w:rPr>
          <w:rFonts w:cs="Titr"/>
          <w:sz w:val="28"/>
          <w:szCs w:val="28"/>
        </w:rPr>
      </w:pPr>
    </w:p>
    <w:p w:rsidR="00692B8C" w:rsidRPr="00346AE0" w:rsidRDefault="00692B8C" w:rsidP="00692B8C">
      <w:pPr>
        <w:tabs>
          <w:tab w:val="left" w:pos="5910"/>
        </w:tabs>
        <w:rPr>
          <w:rFonts w:cs="Titr"/>
          <w:sz w:val="28"/>
          <w:szCs w:val="28"/>
          <w:rtl/>
        </w:rPr>
      </w:pPr>
      <w:r w:rsidRPr="00346AE0">
        <w:rPr>
          <w:rFonts w:cs="Titr" w:hint="cs"/>
          <w:sz w:val="28"/>
          <w:szCs w:val="28"/>
          <w:rtl/>
        </w:rPr>
        <w:t>توضيحات مهم :</w:t>
      </w:r>
    </w:p>
    <w:p w:rsidR="00692B8C" w:rsidRPr="00CE3E88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>
        <w:rPr>
          <w:rFonts w:cs="B Mitra" w:hint="cs"/>
          <w:rtl/>
          <w:lang w:bidi="fa-IR"/>
        </w:rPr>
        <w:t xml:space="preserve">(شامل: نام پروژه، نام پیشنهاد دهنده، مهلت ارسال پیشنهاد)نیز،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</w:t>
      </w:r>
      <w:r w:rsidRPr="0024291E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/</w:t>
      </w:r>
      <w:r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</w:t>
      </w:r>
      <w:r w:rsidRPr="0024291E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/</w:t>
      </w:r>
      <w:r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....</w:t>
      </w:r>
      <w:r w:rsidRPr="0024291E">
        <w:rPr>
          <w:rFonts w:cs="B Mitra" w:hint="cs"/>
          <w:rtl/>
          <w:lang w:bidi="fa-IR"/>
        </w:rPr>
        <w:t xml:space="preserve">به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692B8C" w:rsidRPr="003D2672" w:rsidRDefault="00692B8C" w:rsidP="00692B8C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:rsidR="00692B8C" w:rsidRPr="003D2672" w:rsidRDefault="00692B8C" w:rsidP="00692B8C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lastRenderedPageBreak/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امه پيشنهاد پروژه پژوهشي در سامانه اقدام نمایند.لازم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692B8C" w:rsidRPr="003D2672" w:rsidRDefault="00692B8C" w:rsidP="00692B8C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692B8C" w:rsidRPr="0024291E" w:rsidRDefault="00692B8C" w:rsidP="00692B8C">
      <w:pPr>
        <w:pStyle w:val="ListParagraph"/>
        <w:numPr>
          <w:ilvl w:val="0"/>
          <w:numId w:val="1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>سربسته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692B8C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692B8C" w:rsidRDefault="00692B8C" w:rsidP="00692B8C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692B8C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:rsidR="00692B8C" w:rsidRPr="0024291E" w:rsidRDefault="00692B8C" w:rsidP="00692B8C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692B8C" w:rsidRPr="003D2672" w:rsidRDefault="00692B8C" w:rsidP="00692B8C">
      <w:pPr>
        <w:pStyle w:val="NormalWeb"/>
        <w:numPr>
          <w:ilvl w:val="0"/>
          <w:numId w:val="1"/>
        </w:numPr>
        <w:tabs>
          <w:tab w:val="right" w:pos="9356"/>
        </w:tabs>
        <w:bidi/>
        <w:spacing w:before="0" w:beforeAutospacing="0" w:after="0" w:afterAutospacing="0"/>
        <w:ind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692B8C" w:rsidRPr="0024291E" w:rsidRDefault="00692B8C" w:rsidP="00692B8C">
      <w:pPr>
        <w:pStyle w:val="NormalWeb"/>
        <w:numPr>
          <w:ilvl w:val="0"/>
          <w:numId w:val="1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692B8C" w:rsidRPr="0024291E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692B8C" w:rsidRPr="0024291E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692B8C" w:rsidRPr="0024291E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692B8C" w:rsidRPr="0024291E" w:rsidRDefault="00692B8C" w:rsidP="00692B8C">
      <w:pPr>
        <w:pStyle w:val="NormalWeb"/>
        <w:numPr>
          <w:ilvl w:val="0"/>
          <w:numId w:val="1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692B8C" w:rsidRPr="00C3016B" w:rsidRDefault="00692B8C" w:rsidP="00692B8C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692B8C" w:rsidRDefault="00692B8C" w:rsidP="00692B8C">
      <w:pPr>
        <w:tabs>
          <w:tab w:val="left" w:pos="6804"/>
          <w:tab w:val="left" w:pos="7230"/>
        </w:tabs>
        <w:ind w:right="284"/>
        <w:rPr>
          <w:rFonts w:cs="B Titr"/>
          <w:b/>
          <w:bCs/>
          <w:color w:val="000000"/>
          <w:sz w:val="26"/>
          <w:szCs w:val="26"/>
        </w:rPr>
      </w:pPr>
    </w:p>
    <w:p w:rsidR="00692B8C" w:rsidRDefault="00692B8C" w:rsidP="00692B8C">
      <w:pPr>
        <w:tabs>
          <w:tab w:val="left" w:pos="6804"/>
          <w:tab w:val="left" w:pos="7230"/>
        </w:tabs>
        <w:ind w:right="284"/>
        <w:rPr>
          <w:rFonts w:cs="B Titr"/>
          <w:b/>
          <w:bCs/>
          <w:color w:val="000000"/>
          <w:sz w:val="26"/>
          <w:szCs w:val="26"/>
        </w:rPr>
      </w:pPr>
    </w:p>
    <w:p w:rsidR="00692B8C" w:rsidRPr="002C1EDB" w:rsidRDefault="00692B8C" w:rsidP="00692B8C">
      <w:pPr>
        <w:tabs>
          <w:tab w:val="left" w:pos="6804"/>
          <w:tab w:val="left" w:pos="7230"/>
        </w:tabs>
        <w:ind w:right="284"/>
        <w:rPr>
          <w:rFonts w:cs="B Titr"/>
          <w:b/>
          <w:bCs/>
          <w:color w:val="000000"/>
          <w:sz w:val="26"/>
          <w:szCs w:val="26"/>
          <w:rtl/>
        </w:rPr>
      </w:pPr>
      <w:r>
        <w:rPr>
          <w:rFonts w:cs="B Titr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                                                          پژوهش و فناوري</w:t>
      </w:r>
    </w:p>
    <w:p w:rsidR="00692B8C" w:rsidRPr="002C1EDB" w:rsidRDefault="00692B8C" w:rsidP="00692B8C">
      <w:pPr>
        <w:ind w:right="567"/>
        <w:jc w:val="right"/>
        <w:rPr>
          <w:rFonts w:cs="B Titr"/>
          <w:b/>
          <w:bCs/>
          <w:rtl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                                                شركت مجتمع گاز پارس جنوبي</w:t>
      </w:r>
    </w:p>
    <w:p w:rsidR="00692B8C" w:rsidRDefault="00692B8C" w:rsidP="00692B8C">
      <w:pPr>
        <w:tabs>
          <w:tab w:val="right" w:pos="-63"/>
        </w:tabs>
        <w:snapToGrid w:val="0"/>
        <w:ind w:left="-63"/>
        <w:jc w:val="center"/>
        <w:rPr>
          <w:rFonts w:ascii="Arial" w:hAnsi="Arial" w:cs="Titr"/>
          <w:sz w:val="26"/>
          <w:szCs w:val="26"/>
        </w:rPr>
      </w:pPr>
    </w:p>
    <w:p w:rsidR="003F0035" w:rsidRDefault="003F0035">
      <w:pPr>
        <w:rPr>
          <w:rFonts w:hint="cs"/>
        </w:rPr>
      </w:pPr>
    </w:p>
    <w:sectPr w:rsidR="003F0035" w:rsidSect="00A168D5">
      <w:footerReference w:type="even" r:id="rId6"/>
      <w:footerReference w:type="default" r:id="rId7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3F003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3F00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5" w:rsidRPr="00AE7E28" w:rsidRDefault="003F0035">
    <w:pPr>
      <w:pStyle w:val="Footer"/>
      <w:jc w:val="center"/>
      <w:rPr>
        <w:sz w:val="18"/>
        <w:szCs w:val="18"/>
      </w:rPr>
    </w:pPr>
    <w:r w:rsidRPr="00AE7E28">
      <w:rPr>
        <w:rFonts w:ascii="YAGHOTI HITEK" w:hAnsi="YAGHOTI HITEK" w:cs="B Mitra"/>
        <w:sz w:val="28"/>
        <w:szCs w:val="28"/>
      </w:rPr>
      <w:fldChar w:fldCharType="begin"/>
    </w:r>
    <w:r w:rsidRPr="00AE7E28">
      <w:rPr>
        <w:rFonts w:ascii="YAGHOTI HITEK" w:hAnsi="YAGHOTI HITEK" w:cs="B Mitra"/>
        <w:sz w:val="28"/>
        <w:szCs w:val="28"/>
      </w:rPr>
      <w:instrText xml:space="preserve"> PAGE   \* MERGEFORMAT </w:instrText>
    </w:r>
    <w:r w:rsidRPr="00AE7E28">
      <w:rPr>
        <w:rFonts w:ascii="YAGHOTI HITEK" w:hAnsi="YAGHOTI HITEK" w:cs="B Mitra"/>
        <w:sz w:val="28"/>
        <w:szCs w:val="28"/>
      </w:rPr>
      <w:fldChar w:fldCharType="separate"/>
    </w:r>
    <w:r w:rsidR="00692B8C">
      <w:rPr>
        <w:rFonts w:ascii="YAGHOTI HITEK" w:hAnsi="YAGHOTI HITEK" w:cs="B Mitra"/>
        <w:noProof/>
        <w:sz w:val="28"/>
        <w:szCs w:val="28"/>
      </w:rPr>
      <w:t>4</w:t>
    </w:r>
    <w:r w:rsidRPr="00AE7E28">
      <w:rPr>
        <w:rFonts w:ascii="YAGHOTI HITEK" w:hAnsi="YAGHOTI HITEK" w:cs="B Mitra"/>
        <w:noProof/>
        <w:sz w:val="28"/>
        <w:szCs w:val="28"/>
      </w:rPr>
      <w:fldChar w:fldCharType="end"/>
    </w:r>
  </w:p>
  <w:p w:rsidR="00A168D5" w:rsidRDefault="003F0035" w:rsidP="00A168D5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501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1581"/>
    <w:multiLevelType w:val="hybridMultilevel"/>
    <w:tmpl w:val="73D2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B8C"/>
    <w:rsid w:val="003F0035"/>
    <w:rsid w:val="006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B8C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2B8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92B8C"/>
  </w:style>
  <w:style w:type="paragraph" w:styleId="ListParagraph">
    <w:name w:val="List Paragraph"/>
    <w:basedOn w:val="Normal"/>
    <w:uiPriority w:val="34"/>
    <w:qFormat/>
    <w:rsid w:val="00692B8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692B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692B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92B8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6999</Characters>
  <Application>Microsoft Office Word</Application>
  <DocSecurity>0</DocSecurity>
  <Lines>58</Lines>
  <Paragraphs>16</Paragraphs>
  <ScaleCrop>false</ScaleCrop>
  <Company>SPGC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598898</dc:creator>
  <cp:keywords/>
  <dc:description/>
  <cp:lastModifiedBy>598898</cp:lastModifiedBy>
  <cp:revision>2</cp:revision>
  <dcterms:created xsi:type="dcterms:W3CDTF">2022-05-14T10:21:00Z</dcterms:created>
  <dcterms:modified xsi:type="dcterms:W3CDTF">2022-05-14T10:21:00Z</dcterms:modified>
</cp:coreProperties>
</file>