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bidiVisual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938"/>
        <w:gridCol w:w="1567"/>
        <w:gridCol w:w="1620"/>
      </w:tblGrid>
      <w:tr w:rsidR="0061108F" w:rsidRPr="00AF210A" w:rsidTr="009E7DA1">
        <w:trPr>
          <w:trHeight w:val="874"/>
        </w:trPr>
        <w:tc>
          <w:tcPr>
            <w:tcW w:w="1079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FFCC"/>
            <w:vAlign w:val="center"/>
          </w:tcPr>
          <w:p w:rsidR="0061108F" w:rsidRPr="00AF210A" w:rsidRDefault="0061108F" w:rsidP="009E7DA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F21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5938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AF210A" w:rsidRDefault="0061108F" w:rsidP="009E7DA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F210A">
              <w:rPr>
                <w:rFonts w:cs="B Mitra" w:hint="cs"/>
                <w:b/>
                <w:bCs/>
                <w:rtl/>
              </w:rPr>
              <w:t>شرح فرآيند</w:t>
            </w:r>
          </w:p>
        </w:tc>
        <w:tc>
          <w:tcPr>
            <w:tcW w:w="1567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AF210A" w:rsidRDefault="0061108F" w:rsidP="009E7DA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F210A">
              <w:rPr>
                <w:rFonts w:cs="B Mitra" w:hint="cs"/>
                <w:b/>
                <w:bCs/>
                <w:sz w:val="20"/>
                <w:szCs w:val="20"/>
                <w:rtl/>
              </w:rPr>
              <w:t>مهلت انجام (روز)</w:t>
            </w:r>
          </w:p>
        </w:tc>
        <w:tc>
          <w:tcPr>
            <w:tcW w:w="162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61108F" w:rsidRPr="00AF210A" w:rsidRDefault="0061108F" w:rsidP="009E7DA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F210A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  <w:r w:rsidR="00A5431B" w:rsidRPr="00AF210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(پيش فرض)</w:t>
            </w:r>
          </w:p>
        </w:tc>
      </w:tr>
      <w:tr w:rsidR="00A5431B" w:rsidRPr="00AF210A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A5431B" w:rsidRPr="00AF210A" w:rsidRDefault="00A5431B" w:rsidP="009E7DA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938" w:type="dxa"/>
            <w:vAlign w:val="center"/>
          </w:tcPr>
          <w:p w:rsidR="00A5431B" w:rsidRPr="00AF210A" w:rsidRDefault="00A5431B" w:rsidP="009E7DA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نامه امور كالا به انضمام مستندات كامل جهت اخذ مصوبه پيش فراخوان</w:t>
            </w:r>
          </w:p>
        </w:tc>
        <w:tc>
          <w:tcPr>
            <w:tcW w:w="1567" w:type="dxa"/>
            <w:vAlign w:val="center"/>
          </w:tcPr>
          <w:p w:rsidR="00A5431B" w:rsidRPr="00AF210A" w:rsidRDefault="000B2E42" w:rsidP="009E7DA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A5431B" w:rsidRPr="00AF210A" w:rsidRDefault="00AF210A" w:rsidP="0005037B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C53AE" w:rsidRPr="00AF210A" w:rsidTr="00486A6F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9E7DA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9E7DA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ابلاغ مصوبه پيش فراخوان از طرف كميسيون</w:t>
            </w:r>
          </w:p>
        </w:tc>
        <w:tc>
          <w:tcPr>
            <w:tcW w:w="1567" w:type="dxa"/>
            <w:vAlign w:val="center"/>
          </w:tcPr>
          <w:p w:rsidR="008C53AE" w:rsidRPr="00AF210A" w:rsidRDefault="00AF210A" w:rsidP="00532B5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05037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C53AE" w:rsidRPr="00AF210A" w:rsidTr="00793BA8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ارسال نامه درج آگهي به روابط عمومي</w:t>
            </w:r>
          </w:p>
        </w:tc>
        <w:tc>
          <w:tcPr>
            <w:tcW w:w="1567" w:type="dxa"/>
            <w:vAlign w:val="center"/>
          </w:tcPr>
          <w:p w:rsidR="008C53AE" w:rsidRPr="00AF210A" w:rsidRDefault="00AF210A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1B21EA" w:rsidP="00486A6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 w:rsidR="00AF210A">
              <w:rPr>
                <w:rFonts w:cs="B Mitra" w:hint="cs"/>
                <w:b/>
                <w:bCs/>
                <w:sz w:val="16"/>
                <w:szCs w:val="16"/>
                <w:rtl/>
              </w:rPr>
              <w:t>03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793BA8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درج  2 نوبت آگهي روزنامه</w:t>
            </w:r>
          </w:p>
        </w:tc>
        <w:tc>
          <w:tcPr>
            <w:tcW w:w="1567" w:type="dxa"/>
            <w:vAlign w:val="center"/>
          </w:tcPr>
          <w:p w:rsidR="008C53AE" w:rsidRPr="00AF210A" w:rsidRDefault="001B21EA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9</w:t>
            </w:r>
            <w:bookmarkStart w:id="0" w:name="_GoBack"/>
            <w:bookmarkEnd w:id="0"/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C0329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01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04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793BA8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دريافت اعلام آمادگي، رزومه ها و استعلام ارزيابي كيفي از مناقصه گران  </w:t>
            </w:r>
          </w:p>
        </w:tc>
        <w:tc>
          <w:tcPr>
            <w:tcW w:w="1567" w:type="dxa"/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14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05037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04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793BA8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مكاتبه با كميتة فني بازرگاني و ارسال رزومه هاي مناقصه گران جهت بررسي و ارزيابي كيفي</w:t>
            </w:r>
          </w:p>
        </w:tc>
        <w:tc>
          <w:tcPr>
            <w:tcW w:w="1567" w:type="dxa"/>
          </w:tcPr>
          <w:p w:rsidR="008C53AE" w:rsidRPr="00AF210A" w:rsidRDefault="0005037B" w:rsidP="00861AA7">
            <w:pPr>
              <w:jc w:val="center"/>
              <w:rPr>
                <w:rFonts w:cs="B Mitra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05037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04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793BA8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دريافت پاسخ در خصوص نتيجة ارزيابي كيفي</w:t>
            </w:r>
          </w:p>
        </w:tc>
        <w:tc>
          <w:tcPr>
            <w:tcW w:w="1567" w:type="dxa"/>
          </w:tcPr>
          <w:p w:rsidR="008C53AE" w:rsidRPr="00AF210A" w:rsidRDefault="00AF210A" w:rsidP="00861AA7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9 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C0329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 w:rsidR="00C03294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04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486A6F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توزيع اسناد مناقصه به مناقصه گران واجد صلاحيت</w:t>
            </w:r>
          </w:p>
        </w:tc>
        <w:tc>
          <w:tcPr>
            <w:tcW w:w="1567" w:type="dxa"/>
          </w:tcPr>
          <w:p w:rsidR="008C53AE" w:rsidRPr="00AF210A" w:rsidRDefault="00C03294" w:rsidP="00861AA7">
            <w:pPr>
              <w:jc w:val="center"/>
              <w:rPr>
                <w:rFonts w:cs="B Mitra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8C53AE" w:rsidRPr="00AF210A" w:rsidRDefault="00AF210A" w:rsidP="00C0329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29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 w:rsidR="00C03294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04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486A6F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آخرين مهلت مناقصه گران جهت تسليم پيشنهادها</w:t>
            </w:r>
          </w:p>
        </w:tc>
        <w:tc>
          <w:tcPr>
            <w:tcW w:w="1567" w:type="dxa"/>
            <w:vAlign w:val="center"/>
          </w:tcPr>
          <w:p w:rsidR="008C53AE" w:rsidRPr="00AF210A" w:rsidRDefault="00C03294" w:rsidP="009B70C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25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shd w:val="clear" w:color="auto" w:fill="auto"/>
          </w:tcPr>
          <w:p w:rsidR="008C53AE" w:rsidRPr="00AF210A" w:rsidRDefault="00AF210A" w:rsidP="008C53A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05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486A6F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ارجاع پيشنهادهاي دريافتي به كميسيون جهت گشايش پاكتها</w:t>
            </w:r>
          </w:p>
        </w:tc>
        <w:tc>
          <w:tcPr>
            <w:tcW w:w="1567" w:type="dxa"/>
            <w:vAlign w:val="center"/>
          </w:tcPr>
          <w:p w:rsidR="008C53AE" w:rsidRPr="00AF210A" w:rsidRDefault="00AF210A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C0329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 w:rsidR="00C03294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05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486A6F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گشايش پاكات  فني و ارجاع پيشنهادات فني به ك ف ب جهت بررسي</w:t>
            </w:r>
          </w:p>
        </w:tc>
        <w:tc>
          <w:tcPr>
            <w:tcW w:w="1567" w:type="dxa"/>
            <w:vAlign w:val="center"/>
          </w:tcPr>
          <w:p w:rsidR="008C53AE" w:rsidRPr="00AF210A" w:rsidRDefault="0005037B" w:rsidP="003D67D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C0329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02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486A6F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ارزيابي فني پيشنهادها توسط ك ف ب و ارجاع نتيجه به ك م</w:t>
            </w:r>
          </w:p>
        </w:tc>
        <w:tc>
          <w:tcPr>
            <w:tcW w:w="1567" w:type="dxa"/>
            <w:vAlign w:val="center"/>
          </w:tcPr>
          <w:p w:rsidR="008C53AE" w:rsidRPr="00AF210A" w:rsidRDefault="008C53AE" w:rsidP="004A578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7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05037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09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486A6F">
        <w:trPr>
          <w:trHeight w:val="442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گشايش پاكتهاي مالي مناقصه گران مورد تائيد فني و اعلام نتيجه</w:t>
            </w:r>
          </w:p>
        </w:tc>
        <w:tc>
          <w:tcPr>
            <w:tcW w:w="1567" w:type="dxa"/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7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486A6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486A6F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ارزيابي مالي پيشنهادها طبق بند ب ماده 20 توسط ك ف ب و ارجاع نتيجه به ك م</w:t>
            </w:r>
          </w:p>
        </w:tc>
        <w:tc>
          <w:tcPr>
            <w:tcW w:w="1567" w:type="dxa"/>
            <w:vAlign w:val="center"/>
          </w:tcPr>
          <w:p w:rsidR="008C53AE" w:rsidRPr="00AF210A" w:rsidRDefault="008C53AE" w:rsidP="006266F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7روز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8C53A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486A6F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8C53AE" w:rsidRPr="00AF210A" w:rsidRDefault="008C53AE" w:rsidP="00832D40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938" w:type="dxa"/>
            <w:vAlign w:val="center"/>
          </w:tcPr>
          <w:p w:rsidR="008C53AE" w:rsidRPr="00AF210A" w:rsidRDefault="008C53AE" w:rsidP="00832D40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ابلاغ مصوبه كميسيون راجع به برنده مناقصه پس از طرح گزارش ارزيابي مالي در كميسيون</w:t>
            </w:r>
          </w:p>
        </w:tc>
        <w:tc>
          <w:tcPr>
            <w:tcW w:w="1567" w:type="dxa"/>
            <w:vAlign w:val="center"/>
          </w:tcPr>
          <w:p w:rsidR="008C53AE" w:rsidRPr="00AF210A" w:rsidRDefault="008C53AE" w:rsidP="00832D40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3روز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</w:tcPr>
          <w:p w:rsidR="008C53AE" w:rsidRPr="00AF210A" w:rsidRDefault="00AF210A" w:rsidP="00C0329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 w:rsidR="00C03294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8C53AE" w:rsidRPr="00AF210A" w:rsidTr="00486A6F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</w:tcPr>
          <w:p w:rsidR="008C53AE" w:rsidRPr="00AF210A" w:rsidRDefault="008C53AE" w:rsidP="00832D40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5938" w:type="dxa"/>
            <w:vAlign w:val="center"/>
          </w:tcPr>
          <w:p w:rsidR="008C53AE" w:rsidRPr="00AF210A" w:rsidRDefault="00C03294" w:rsidP="00832D40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ابلاغ برنده 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8C53AE" w:rsidRPr="00AF210A" w:rsidRDefault="008C53AE" w:rsidP="00832D40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4روز</w:t>
            </w:r>
          </w:p>
        </w:tc>
        <w:tc>
          <w:tcPr>
            <w:tcW w:w="1620" w:type="dxa"/>
            <w:tcBorders>
              <w:left w:val="single" w:sz="4" w:space="0" w:color="auto"/>
              <w:right w:val="thinThickSmallGap" w:sz="12" w:space="0" w:color="auto"/>
            </w:tcBorders>
          </w:tcPr>
          <w:p w:rsidR="008C53AE" w:rsidRPr="00AF210A" w:rsidRDefault="00AF210A" w:rsidP="00C0329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</w:t>
            </w:r>
            <w:r w:rsidR="00C03294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06</w:t>
            </w:r>
            <w:r w:rsidR="008C53AE" w:rsidRPr="00AF210A">
              <w:rPr>
                <w:rFonts w:cs="B Mitra" w:hint="cs"/>
                <w:b/>
                <w:bCs/>
                <w:sz w:val="16"/>
                <w:szCs w:val="16"/>
                <w:rtl/>
              </w:rPr>
              <w:t>/98</w:t>
            </w:r>
          </w:p>
        </w:tc>
      </w:tr>
      <w:tr w:rsidR="0067569F" w:rsidRPr="00AF210A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67569F" w:rsidRPr="00AF210A" w:rsidRDefault="0067569F" w:rsidP="0067569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38" w:type="dxa"/>
            <w:tcBorders>
              <w:bottom w:val="thinThickSmallGap" w:sz="12" w:space="0" w:color="auto"/>
            </w:tcBorders>
            <w:vAlign w:val="center"/>
          </w:tcPr>
          <w:p w:rsidR="0067569F" w:rsidRPr="00AF210A" w:rsidRDefault="0067569F" w:rsidP="0067569F">
            <w:pPr>
              <w:bidi/>
              <w:jc w:val="center"/>
              <w:rPr>
                <w:rFonts w:cs="B Mitra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AF210A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حداقل </w:t>
            </w:r>
            <w:r w:rsidRPr="00AF210A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>مهلت اعتبار پيشنهادها</w:t>
            </w:r>
          </w:p>
        </w:tc>
        <w:tc>
          <w:tcPr>
            <w:tcW w:w="3187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7569F" w:rsidRPr="00AF210A" w:rsidRDefault="00C06FE5" w:rsidP="0067569F">
            <w:pPr>
              <w:bidi/>
              <w:jc w:val="center"/>
              <w:rPr>
                <w:rFonts w:cs="B Mitra"/>
                <w:b/>
                <w:bCs/>
                <w:color w:val="FF0000"/>
                <w:sz w:val="16"/>
                <w:szCs w:val="16"/>
                <w:rtl/>
              </w:rPr>
            </w:pPr>
            <w:r w:rsidRPr="00AF210A">
              <w:rPr>
                <w:rFonts w:cs="B Mitra"/>
                <w:b/>
                <w:bCs/>
                <w:color w:val="FF0000"/>
                <w:sz w:val="16"/>
                <w:szCs w:val="16"/>
              </w:rPr>
              <w:t>90</w:t>
            </w:r>
            <w:r w:rsidR="0067569F" w:rsidRPr="00AF210A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</w:rPr>
              <w:t xml:space="preserve"> روز</w:t>
            </w:r>
          </w:p>
        </w:tc>
      </w:tr>
    </w:tbl>
    <w:p w:rsidR="00352607" w:rsidRPr="00AF210A" w:rsidRDefault="00352607" w:rsidP="00352607">
      <w:pPr>
        <w:bidi/>
        <w:ind w:left="-900"/>
        <w:jc w:val="center"/>
        <w:rPr>
          <w:rFonts w:cs="B Mitra"/>
          <w:b/>
          <w:bCs/>
          <w:rtl/>
        </w:rPr>
      </w:pPr>
    </w:p>
    <w:p w:rsidR="009815BE" w:rsidRPr="00AF210A" w:rsidRDefault="009815BE" w:rsidP="00031740">
      <w:pPr>
        <w:bidi/>
        <w:ind w:left="-900" w:firstLine="900"/>
        <w:rPr>
          <w:rFonts w:cs="B Mitra"/>
          <w:lang w:bidi="fa-IR"/>
        </w:rPr>
      </w:pPr>
      <w:r w:rsidRPr="00AF210A">
        <w:rPr>
          <w:rFonts w:cs="B Mitra" w:hint="cs"/>
          <w:b/>
          <w:bCs/>
          <w:sz w:val="20"/>
          <w:szCs w:val="20"/>
          <w:rtl/>
        </w:rPr>
        <w:t>برنامه زمانبندي مناقصه عمومي</w:t>
      </w:r>
      <w:r w:rsidRPr="00AF210A">
        <w:rPr>
          <w:rFonts w:cs="B Mitra" w:hint="cs"/>
          <w:b/>
          <w:bCs/>
          <w:sz w:val="20"/>
          <w:szCs w:val="20"/>
          <w:rtl/>
          <w:lang w:bidi="fa-IR"/>
        </w:rPr>
        <w:t>/ دومرحله اي</w:t>
      </w:r>
      <w:r w:rsidRPr="00AF210A">
        <w:rPr>
          <w:rFonts w:cs="B Mitra" w:hint="cs"/>
          <w:b/>
          <w:bCs/>
          <w:sz w:val="20"/>
          <w:szCs w:val="20"/>
          <w:rtl/>
        </w:rPr>
        <w:t xml:space="preserve"> شماره </w:t>
      </w:r>
      <w:r w:rsidR="00031740" w:rsidRPr="00AF210A">
        <w:rPr>
          <w:rFonts w:cs="B Mitra"/>
          <w:b/>
          <w:bCs/>
          <w:sz w:val="20"/>
          <w:szCs w:val="20"/>
        </w:rPr>
        <w:t>R1</w:t>
      </w:r>
      <w:r w:rsidRPr="00AF210A">
        <w:rPr>
          <w:rFonts w:cs="B Mitra"/>
          <w:b/>
          <w:bCs/>
          <w:sz w:val="20"/>
          <w:szCs w:val="20"/>
        </w:rPr>
        <w:t>-</w:t>
      </w:r>
      <w:r w:rsidR="00396025" w:rsidRPr="00AF210A">
        <w:rPr>
          <w:rFonts w:cs="B Mitra"/>
          <w:b/>
          <w:bCs/>
          <w:sz w:val="20"/>
          <w:szCs w:val="20"/>
        </w:rPr>
        <w:t>9640674</w:t>
      </w:r>
      <w:r w:rsidRPr="00AF210A">
        <w:rPr>
          <w:rFonts w:cs="B Mitra"/>
          <w:b/>
          <w:bCs/>
          <w:sz w:val="20"/>
          <w:szCs w:val="20"/>
        </w:rPr>
        <w:t>-</w:t>
      </w:r>
      <w:r w:rsidR="00396025" w:rsidRPr="00AF210A">
        <w:rPr>
          <w:rFonts w:cs="B Mitra"/>
          <w:b/>
          <w:bCs/>
          <w:sz w:val="20"/>
          <w:szCs w:val="20"/>
          <w:lang w:bidi="fa-IR"/>
        </w:rPr>
        <w:t>MT</w:t>
      </w:r>
      <w:r w:rsidR="00031740" w:rsidRPr="00AF210A">
        <w:rPr>
          <w:rFonts w:cs="B Mitra"/>
          <w:b/>
          <w:bCs/>
          <w:sz w:val="20"/>
          <w:szCs w:val="20"/>
        </w:rPr>
        <w:t xml:space="preserve"> </w:t>
      </w:r>
      <w:r w:rsidR="00031740" w:rsidRPr="00AF210A">
        <w:rPr>
          <w:rFonts w:cs="B Mitra" w:hint="cs"/>
          <w:b/>
          <w:bCs/>
          <w:sz w:val="20"/>
          <w:szCs w:val="20"/>
          <w:rtl/>
        </w:rPr>
        <w:t xml:space="preserve"> </w:t>
      </w:r>
      <w:r w:rsidRPr="00AF210A">
        <w:rPr>
          <w:rFonts w:cs="B Mitra" w:hint="cs"/>
          <w:b/>
          <w:bCs/>
          <w:sz w:val="20"/>
          <w:szCs w:val="20"/>
          <w:rtl/>
        </w:rPr>
        <w:t xml:space="preserve">مناقصه شماره </w:t>
      </w:r>
      <w:r w:rsidRPr="00AF210A">
        <w:rPr>
          <w:rFonts w:cs="B Mitra"/>
          <w:b/>
          <w:bCs/>
          <w:sz w:val="20"/>
          <w:szCs w:val="20"/>
        </w:rPr>
        <w:t>R1-</w:t>
      </w:r>
      <w:r w:rsidR="008C53AE" w:rsidRPr="00AF210A">
        <w:rPr>
          <w:rFonts w:cs="B Mitra"/>
          <w:b/>
          <w:bCs/>
          <w:sz w:val="20"/>
          <w:szCs w:val="20"/>
        </w:rPr>
        <w:t>98</w:t>
      </w:r>
      <w:r w:rsidRPr="00AF210A">
        <w:rPr>
          <w:rFonts w:cs="B Mitra"/>
          <w:b/>
          <w:bCs/>
          <w:sz w:val="20"/>
          <w:szCs w:val="20"/>
        </w:rPr>
        <w:t>/</w:t>
      </w:r>
      <w:r w:rsidR="008C53AE" w:rsidRPr="00AF210A">
        <w:rPr>
          <w:rFonts w:cs="B Mitra"/>
          <w:b/>
          <w:bCs/>
          <w:sz w:val="20"/>
          <w:szCs w:val="20"/>
        </w:rPr>
        <w:t>00</w:t>
      </w:r>
      <w:r w:rsidR="00396025" w:rsidRPr="00AF210A">
        <w:rPr>
          <w:rFonts w:cs="B Mitra"/>
          <w:b/>
          <w:bCs/>
          <w:sz w:val="20"/>
          <w:szCs w:val="20"/>
        </w:rPr>
        <w:t>6</w:t>
      </w:r>
      <w:r w:rsidR="00AF210A">
        <w:rPr>
          <w:rFonts w:cs="B Mitra" w:hint="cs"/>
          <w:b/>
          <w:bCs/>
          <w:sz w:val="20"/>
          <w:szCs w:val="20"/>
          <w:rtl/>
        </w:rPr>
        <w:t xml:space="preserve"> </w:t>
      </w:r>
      <w:r w:rsidRPr="00AF210A">
        <w:rPr>
          <w:rFonts w:cs="B Mitra" w:hint="cs"/>
          <w:sz w:val="20"/>
          <w:szCs w:val="20"/>
          <w:rtl/>
          <w:lang w:bidi="fa-IR"/>
        </w:rPr>
        <w:t>پالايشگاه</w:t>
      </w:r>
      <w:r w:rsidRPr="00AF210A">
        <w:rPr>
          <w:rFonts w:cs="B Mitra" w:hint="cs"/>
          <w:b/>
          <w:bCs/>
          <w:sz w:val="20"/>
          <w:szCs w:val="20"/>
          <w:rtl/>
        </w:rPr>
        <w:t>اول</w:t>
      </w:r>
    </w:p>
    <w:p w:rsidR="0061108F" w:rsidRPr="00AF210A" w:rsidRDefault="0061108F" w:rsidP="0074078B">
      <w:pPr>
        <w:bidi/>
        <w:ind w:left="-900"/>
        <w:jc w:val="center"/>
        <w:rPr>
          <w:rFonts w:cs="B Mitra"/>
          <w:rtl/>
          <w:lang w:bidi="fa-IR"/>
        </w:rPr>
      </w:pPr>
    </w:p>
    <w:p w:rsidR="0061108F" w:rsidRPr="00AF210A" w:rsidRDefault="00A72438" w:rsidP="0074078B">
      <w:pPr>
        <w:tabs>
          <w:tab w:val="right" w:pos="8640"/>
        </w:tabs>
        <w:bidi/>
        <w:ind w:left="-900"/>
        <w:jc w:val="both"/>
        <w:rPr>
          <w:rFonts w:cs="B Mitra"/>
        </w:rPr>
      </w:pPr>
      <w:r w:rsidRPr="00AF210A">
        <w:rPr>
          <w:rFonts w:cs="B Mitra"/>
          <w:rtl/>
        </w:rPr>
        <w:tab/>
      </w:r>
    </w:p>
    <w:sectPr w:rsidR="0061108F" w:rsidRPr="00AF210A" w:rsidSect="006A7894"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6C0"/>
    <w:multiLevelType w:val="hybridMultilevel"/>
    <w:tmpl w:val="6F0C8082"/>
    <w:lvl w:ilvl="0" w:tplc="8D6280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B8F"/>
    <w:rsid w:val="00005F7A"/>
    <w:rsid w:val="00007615"/>
    <w:rsid w:val="00010AB6"/>
    <w:rsid w:val="00025C69"/>
    <w:rsid w:val="00026DB7"/>
    <w:rsid w:val="00030372"/>
    <w:rsid w:val="00031740"/>
    <w:rsid w:val="00033F36"/>
    <w:rsid w:val="000411E3"/>
    <w:rsid w:val="0005037B"/>
    <w:rsid w:val="00061777"/>
    <w:rsid w:val="00065157"/>
    <w:rsid w:val="000801DC"/>
    <w:rsid w:val="00087878"/>
    <w:rsid w:val="00091E08"/>
    <w:rsid w:val="000932DD"/>
    <w:rsid w:val="000968E3"/>
    <w:rsid w:val="00097963"/>
    <w:rsid w:val="000B1B90"/>
    <w:rsid w:val="000B2E42"/>
    <w:rsid w:val="000B3086"/>
    <w:rsid w:val="000B3945"/>
    <w:rsid w:val="000B4A1C"/>
    <w:rsid w:val="000B7A84"/>
    <w:rsid w:val="000C3EDB"/>
    <w:rsid w:val="000C5086"/>
    <w:rsid w:val="000D181E"/>
    <w:rsid w:val="00107CD2"/>
    <w:rsid w:val="00113DAA"/>
    <w:rsid w:val="00114DEF"/>
    <w:rsid w:val="0012025F"/>
    <w:rsid w:val="0012127D"/>
    <w:rsid w:val="00121659"/>
    <w:rsid w:val="00121683"/>
    <w:rsid w:val="0012696A"/>
    <w:rsid w:val="0013069C"/>
    <w:rsid w:val="00132239"/>
    <w:rsid w:val="0014073F"/>
    <w:rsid w:val="001414B4"/>
    <w:rsid w:val="0014327A"/>
    <w:rsid w:val="00153C72"/>
    <w:rsid w:val="00154A30"/>
    <w:rsid w:val="00160BCA"/>
    <w:rsid w:val="001724D6"/>
    <w:rsid w:val="00172D3D"/>
    <w:rsid w:val="00180AE8"/>
    <w:rsid w:val="00181154"/>
    <w:rsid w:val="001866BC"/>
    <w:rsid w:val="0019150B"/>
    <w:rsid w:val="00194C2D"/>
    <w:rsid w:val="00195457"/>
    <w:rsid w:val="001A162D"/>
    <w:rsid w:val="001A1FAC"/>
    <w:rsid w:val="001A5DB4"/>
    <w:rsid w:val="001A6500"/>
    <w:rsid w:val="001B21EA"/>
    <w:rsid w:val="001B5B37"/>
    <w:rsid w:val="001C575D"/>
    <w:rsid w:val="001D210D"/>
    <w:rsid w:val="001D3710"/>
    <w:rsid w:val="001D6A2E"/>
    <w:rsid w:val="001E7581"/>
    <w:rsid w:val="001F3E7B"/>
    <w:rsid w:val="001F451B"/>
    <w:rsid w:val="001F6178"/>
    <w:rsid w:val="00216B8C"/>
    <w:rsid w:val="00217B88"/>
    <w:rsid w:val="0022231E"/>
    <w:rsid w:val="002239F6"/>
    <w:rsid w:val="002246A8"/>
    <w:rsid w:val="00225940"/>
    <w:rsid w:val="0023192D"/>
    <w:rsid w:val="00233CF7"/>
    <w:rsid w:val="00250B1E"/>
    <w:rsid w:val="00252BD6"/>
    <w:rsid w:val="00265CF9"/>
    <w:rsid w:val="00266B87"/>
    <w:rsid w:val="002671B7"/>
    <w:rsid w:val="00274579"/>
    <w:rsid w:val="002931A5"/>
    <w:rsid w:val="002971D1"/>
    <w:rsid w:val="002B5247"/>
    <w:rsid w:val="002C1591"/>
    <w:rsid w:val="002E1805"/>
    <w:rsid w:val="002E78FC"/>
    <w:rsid w:val="002F1AEA"/>
    <w:rsid w:val="002F42D0"/>
    <w:rsid w:val="002F62F5"/>
    <w:rsid w:val="003010FA"/>
    <w:rsid w:val="003068D1"/>
    <w:rsid w:val="00312A51"/>
    <w:rsid w:val="00314007"/>
    <w:rsid w:val="00315813"/>
    <w:rsid w:val="003162BC"/>
    <w:rsid w:val="00317919"/>
    <w:rsid w:val="003204A0"/>
    <w:rsid w:val="0032257C"/>
    <w:rsid w:val="0032292B"/>
    <w:rsid w:val="003232CB"/>
    <w:rsid w:val="00323FD4"/>
    <w:rsid w:val="00330F39"/>
    <w:rsid w:val="003422C0"/>
    <w:rsid w:val="00350B56"/>
    <w:rsid w:val="00352607"/>
    <w:rsid w:val="00366557"/>
    <w:rsid w:val="003672FB"/>
    <w:rsid w:val="00380CBA"/>
    <w:rsid w:val="00393C60"/>
    <w:rsid w:val="00394AC5"/>
    <w:rsid w:val="00396025"/>
    <w:rsid w:val="00396D6F"/>
    <w:rsid w:val="003A55DE"/>
    <w:rsid w:val="003A7209"/>
    <w:rsid w:val="003B1F7D"/>
    <w:rsid w:val="003B4B22"/>
    <w:rsid w:val="003C51D1"/>
    <w:rsid w:val="003C5514"/>
    <w:rsid w:val="003D67DF"/>
    <w:rsid w:val="003E31E5"/>
    <w:rsid w:val="003E464D"/>
    <w:rsid w:val="003E5BEC"/>
    <w:rsid w:val="00402822"/>
    <w:rsid w:val="00406770"/>
    <w:rsid w:val="00407797"/>
    <w:rsid w:val="004166CB"/>
    <w:rsid w:val="004222F6"/>
    <w:rsid w:val="0043584F"/>
    <w:rsid w:val="0044430A"/>
    <w:rsid w:val="00451260"/>
    <w:rsid w:val="00451E1B"/>
    <w:rsid w:val="00455C23"/>
    <w:rsid w:val="00461D6E"/>
    <w:rsid w:val="004661D8"/>
    <w:rsid w:val="00467238"/>
    <w:rsid w:val="004712B4"/>
    <w:rsid w:val="00480265"/>
    <w:rsid w:val="00486A6F"/>
    <w:rsid w:val="00490635"/>
    <w:rsid w:val="00494365"/>
    <w:rsid w:val="00497D0C"/>
    <w:rsid w:val="004A1EB6"/>
    <w:rsid w:val="004A5786"/>
    <w:rsid w:val="004A71D2"/>
    <w:rsid w:val="004B577A"/>
    <w:rsid w:val="004C6BEB"/>
    <w:rsid w:val="004D7F56"/>
    <w:rsid w:val="004E4C8A"/>
    <w:rsid w:val="004F2934"/>
    <w:rsid w:val="004F2F59"/>
    <w:rsid w:val="00503918"/>
    <w:rsid w:val="005056A3"/>
    <w:rsid w:val="00505884"/>
    <w:rsid w:val="00507FEC"/>
    <w:rsid w:val="005170EC"/>
    <w:rsid w:val="00525C28"/>
    <w:rsid w:val="00531AC2"/>
    <w:rsid w:val="00531F7D"/>
    <w:rsid w:val="00532B51"/>
    <w:rsid w:val="00551593"/>
    <w:rsid w:val="00570252"/>
    <w:rsid w:val="00576D31"/>
    <w:rsid w:val="0059030B"/>
    <w:rsid w:val="00596E4E"/>
    <w:rsid w:val="005A1554"/>
    <w:rsid w:val="005A37B7"/>
    <w:rsid w:val="005D3703"/>
    <w:rsid w:val="005E3FF4"/>
    <w:rsid w:val="005E5A55"/>
    <w:rsid w:val="005F421E"/>
    <w:rsid w:val="005F70DB"/>
    <w:rsid w:val="0061108F"/>
    <w:rsid w:val="006266F6"/>
    <w:rsid w:val="006313EE"/>
    <w:rsid w:val="006539AA"/>
    <w:rsid w:val="00656061"/>
    <w:rsid w:val="00661A2E"/>
    <w:rsid w:val="00663FC8"/>
    <w:rsid w:val="00672BF5"/>
    <w:rsid w:val="0067569F"/>
    <w:rsid w:val="00681670"/>
    <w:rsid w:val="00682A83"/>
    <w:rsid w:val="00694A52"/>
    <w:rsid w:val="006A7894"/>
    <w:rsid w:val="006C07C8"/>
    <w:rsid w:val="006C23C9"/>
    <w:rsid w:val="006D040A"/>
    <w:rsid w:val="006D56B8"/>
    <w:rsid w:val="006F7223"/>
    <w:rsid w:val="00702C36"/>
    <w:rsid w:val="00704247"/>
    <w:rsid w:val="007047E8"/>
    <w:rsid w:val="007065D1"/>
    <w:rsid w:val="007108C9"/>
    <w:rsid w:val="00710C56"/>
    <w:rsid w:val="0071798C"/>
    <w:rsid w:val="00721CEA"/>
    <w:rsid w:val="00725C54"/>
    <w:rsid w:val="00725EBF"/>
    <w:rsid w:val="0072672D"/>
    <w:rsid w:val="00734F44"/>
    <w:rsid w:val="0074078B"/>
    <w:rsid w:val="00766DE0"/>
    <w:rsid w:val="00770DC8"/>
    <w:rsid w:val="00771A87"/>
    <w:rsid w:val="007813B5"/>
    <w:rsid w:val="00786172"/>
    <w:rsid w:val="00791D70"/>
    <w:rsid w:val="00793501"/>
    <w:rsid w:val="00793BA8"/>
    <w:rsid w:val="007974C2"/>
    <w:rsid w:val="0079794A"/>
    <w:rsid w:val="007A1B8E"/>
    <w:rsid w:val="007A1D9F"/>
    <w:rsid w:val="007A439D"/>
    <w:rsid w:val="007A5BC1"/>
    <w:rsid w:val="007A6E66"/>
    <w:rsid w:val="007B169E"/>
    <w:rsid w:val="007B5F75"/>
    <w:rsid w:val="007E1D39"/>
    <w:rsid w:val="007E7F2D"/>
    <w:rsid w:val="007F18E5"/>
    <w:rsid w:val="007F3153"/>
    <w:rsid w:val="00800954"/>
    <w:rsid w:val="008079B5"/>
    <w:rsid w:val="0081092A"/>
    <w:rsid w:val="008272BB"/>
    <w:rsid w:val="00832622"/>
    <w:rsid w:val="00832D40"/>
    <w:rsid w:val="00836B8F"/>
    <w:rsid w:val="00841C6E"/>
    <w:rsid w:val="008455AF"/>
    <w:rsid w:val="00852678"/>
    <w:rsid w:val="00861AA7"/>
    <w:rsid w:val="0087758F"/>
    <w:rsid w:val="00881C66"/>
    <w:rsid w:val="00882599"/>
    <w:rsid w:val="00883368"/>
    <w:rsid w:val="00887618"/>
    <w:rsid w:val="008A1EC8"/>
    <w:rsid w:val="008A3C22"/>
    <w:rsid w:val="008A542B"/>
    <w:rsid w:val="008A6F66"/>
    <w:rsid w:val="008C3A7D"/>
    <w:rsid w:val="008C53AE"/>
    <w:rsid w:val="008E145C"/>
    <w:rsid w:val="008E321E"/>
    <w:rsid w:val="0090070C"/>
    <w:rsid w:val="009048CC"/>
    <w:rsid w:val="0091291F"/>
    <w:rsid w:val="0091593C"/>
    <w:rsid w:val="00915DE6"/>
    <w:rsid w:val="0091660F"/>
    <w:rsid w:val="00922C4A"/>
    <w:rsid w:val="009357DA"/>
    <w:rsid w:val="0094405F"/>
    <w:rsid w:val="009450DD"/>
    <w:rsid w:val="00947839"/>
    <w:rsid w:val="009478DB"/>
    <w:rsid w:val="00950C63"/>
    <w:rsid w:val="00963667"/>
    <w:rsid w:val="009815BE"/>
    <w:rsid w:val="00983400"/>
    <w:rsid w:val="00985E5C"/>
    <w:rsid w:val="009867D3"/>
    <w:rsid w:val="009923C7"/>
    <w:rsid w:val="009A0BA9"/>
    <w:rsid w:val="009B2C20"/>
    <w:rsid w:val="009B358E"/>
    <w:rsid w:val="009B70C6"/>
    <w:rsid w:val="009C12F8"/>
    <w:rsid w:val="009E105B"/>
    <w:rsid w:val="009E4B31"/>
    <w:rsid w:val="009E4BFD"/>
    <w:rsid w:val="009E7DA1"/>
    <w:rsid w:val="009F34C8"/>
    <w:rsid w:val="00A100F4"/>
    <w:rsid w:val="00A24050"/>
    <w:rsid w:val="00A261D8"/>
    <w:rsid w:val="00A3026F"/>
    <w:rsid w:val="00A40B52"/>
    <w:rsid w:val="00A4339A"/>
    <w:rsid w:val="00A52BE7"/>
    <w:rsid w:val="00A53908"/>
    <w:rsid w:val="00A5431B"/>
    <w:rsid w:val="00A70DF2"/>
    <w:rsid w:val="00A72438"/>
    <w:rsid w:val="00A7637A"/>
    <w:rsid w:val="00A77A3A"/>
    <w:rsid w:val="00A828EB"/>
    <w:rsid w:val="00A8648E"/>
    <w:rsid w:val="00A878B2"/>
    <w:rsid w:val="00A91024"/>
    <w:rsid w:val="00A91DC3"/>
    <w:rsid w:val="00A95865"/>
    <w:rsid w:val="00A95AA5"/>
    <w:rsid w:val="00A967C0"/>
    <w:rsid w:val="00AB019D"/>
    <w:rsid w:val="00AC0542"/>
    <w:rsid w:val="00AC4D0C"/>
    <w:rsid w:val="00AD4A52"/>
    <w:rsid w:val="00AE2735"/>
    <w:rsid w:val="00AE6FC2"/>
    <w:rsid w:val="00AF210A"/>
    <w:rsid w:val="00AF6506"/>
    <w:rsid w:val="00AF7420"/>
    <w:rsid w:val="00B013DA"/>
    <w:rsid w:val="00B06302"/>
    <w:rsid w:val="00B13B7B"/>
    <w:rsid w:val="00B21123"/>
    <w:rsid w:val="00B34F18"/>
    <w:rsid w:val="00B60EEF"/>
    <w:rsid w:val="00B6103B"/>
    <w:rsid w:val="00B71857"/>
    <w:rsid w:val="00B74433"/>
    <w:rsid w:val="00B80FA4"/>
    <w:rsid w:val="00B8115E"/>
    <w:rsid w:val="00B8324D"/>
    <w:rsid w:val="00B85269"/>
    <w:rsid w:val="00B86A0C"/>
    <w:rsid w:val="00B87D7D"/>
    <w:rsid w:val="00B9039E"/>
    <w:rsid w:val="00B9312C"/>
    <w:rsid w:val="00B96C56"/>
    <w:rsid w:val="00B96E1F"/>
    <w:rsid w:val="00B97410"/>
    <w:rsid w:val="00BA0E16"/>
    <w:rsid w:val="00BA1381"/>
    <w:rsid w:val="00BA2F30"/>
    <w:rsid w:val="00BA45A3"/>
    <w:rsid w:val="00BA649B"/>
    <w:rsid w:val="00BC0746"/>
    <w:rsid w:val="00BF054D"/>
    <w:rsid w:val="00BF30C6"/>
    <w:rsid w:val="00C03294"/>
    <w:rsid w:val="00C06FE5"/>
    <w:rsid w:val="00C10AB0"/>
    <w:rsid w:val="00C10F25"/>
    <w:rsid w:val="00C1193D"/>
    <w:rsid w:val="00C11EFF"/>
    <w:rsid w:val="00C22E84"/>
    <w:rsid w:val="00C42BCC"/>
    <w:rsid w:val="00C67199"/>
    <w:rsid w:val="00C8025F"/>
    <w:rsid w:val="00C828BA"/>
    <w:rsid w:val="00C837B0"/>
    <w:rsid w:val="00C86DE1"/>
    <w:rsid w:val="00C93CE7"/>
    <w:rsid w:val="00C93F2A"/>
    <w:rsid w:val="00C94184"/>
    <w:rsid w:val="00C96D9E"/>
    <w:rsid w:val="00CA54EC"/>
    <w:rsid w:val="00CA7590"/>
    <w:rsid w:val="00CC40BA"/>
    <w:rsid w:val="00CD4EE0"/>
    <w:rsid w:val="00CD6E39"/>
    <w:rsid w:val="00CE65ED"/>
    <w:rsid w:val="00D00100"/>
    <w:rsid w:val="00D17A59"/>
    <w:rsid w:val="00D25BD7"/>
    <w:rsid w:val="00D43A01"/>
    <w:rsid w:val="00D45E29"/>
    <w:rsid w:val="00D46AE5"/>
    <w:rsid w:val="00D630E4"/>
    <w:rsid w:val="00D82A33"/>
    <w:rsid w:val="00D92BB8"/>
    <w:rsid w:val="00D92BD1"/>
    <w:rsid w:val="00D96246"/>
    <w:rsid w:val="00DC1F6C"/>
    <w:rsid w:val="00DD0DEF"/>
    <w:rsid w:val="00DE1E55"/>
    <w:rsid w:val="00DE4899"/>
    <w:rsid w:val="00DE7D43"/>
    <w:rsid w:val="00DF096B"/>
    <w:rsid w:val="00DF28D8"/>
    <w:rsid w:val="00DF3425"/>
    <w:rsid w:val="00E15416"/>
    <w:rsid w:val="00E23C28"/>
    <w:rsid w:val="00E30306"/>
    <w:rsid w:val="00E3090C"/>
    <w:rsid w:val="00E570FC"/>
    <w:rsid w:val="00E57527"/>
    <w:rsid w:val="00E602C7"/>
    <w:rsid w:val="00E62AAB"/>
    <w:rsid w:val="00E67EE3"/>
    <w:rsid w:val="00E75374"/>
    <w:rsid w:val="00E76874"/>
    <w:rsid w:val="00E810EA"/>
    <w:rsid w:val="00E83D30"/>
    <w:rsid w:val="00E8491A"/>
    <w:rsid w:val="00E84CB6"/>
    <w:rsid w:val="00EA7219"/>
    <w:rsid w:val="00EA72CD"/>
    <w:rsid w:val="00EB52DC"/>
    <w:rsid w:val="00EB7409"/>
    <w:rsid w:val="00EC5F02"/>
    <w:rsid w:val="00ED25BF"/>
    <w:rsid w:val="00ED3B01"/>
    <w:rsid w:val="00ED4100"/>
    <w:rsid w:val="00ED5210"/>
    <w:rsid w:val="00ED6496"/>
    <w:rsid w:val="00EE2F69"/>
    <w:rsid w:val="00EE5044"/>
    <w:rsid w:val="00EF2891"/>
    <w:rsid w:val="00EF4E5A"/>
    <w:rsid w:val="00F06484"/>
    <w:rsid w:val="00F2339B"/>
    <w:rsid w:val="00F24830"/>
    <w:rsid w:val="00F27E9C"/>
    <w:rsid w:val="00F44045"/>
    <w:rsid w:val="00F533B6"/>
    <w:rsid w:val="00F544FF"/>
    <w:rsid w:val="00F56086"/>
    <w:rsid w:val="00F57409"/>
    <w:rsid w:val="00F57C3E"/>
    <w:rsid w:val="00F80E40"/>
    <w:rsid w:val="00F80E42"/>
    <w:rsid w:val="00F87719"/>
    <w:rsid w:val="00F905DC"/>
    <w:rsid w:val="00F914EB"/>
    <w:rsid w:val="00F938B0"/>
    <w:rsid w:val="00FA7E7F"/>
    <w:rsid w:val="00FB09C1"/>
    <w:rsid w:val="00FB2D58"/>
    <w:rsid w:val="00FC4504"/>
    <w:rsid w:val="00FC60CD"/>
    <w:rsid w:val="00FD7EE2"/>
    <w:rsid w:val="00F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3FFDF7C3"/>
  <w15:docId w15:val="{B5997DC9-9E24-484E-86B6-9E1F653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EE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2D46-DFD3-4460-94ED-148F61DA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SPGC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creator>aghaei_r</dc:creator>
  <cp:lastModifiedBy>Heydari, Mohsen </cp:lastModifiedBy>
  <cp:revision>79</cp:revision>
  <cp:lastPrinted>2019-06-12T12:31:00Z</cp:lastPrinted>
  <dcterms:created xsi:type="dcterms:W3CDTF">2015-12-22T04:50:00Z</dcterms:created>
  <dcterms:modified xsi:type="dcterms:W3CDTF">2019-06-13T03:59:00Z</dcterms:modified>
</cp:coreProperties>
</file>