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8" w:rsidRDefault="00382968" w:rsidP="00876438">
      <w:pPr>
        <w:ind w:right="360"/>
        <w:jc w:val="center"/>
        <w:rPr>
          <w:rFonts w:cs="Titr"/>
          <w:sz w:val="16"/>
          <w:szCs w:val="16"/>
          <w:rtl/>
        </w:rPr>
      </w:pPr>
      <w:r>
        <w:rPr>
          <w:rFonts w:cs="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3128010</wp:posOffset>
            </wp:positionH>
            <wp:positionV relativeFrom="paragraph">
              <wp:posOffset>-504825</wp:posOffset>
            </wp:positionV>
            <wp:extent cx="661035" cy="635635"/>
            <wp:effectExtent l="19050" t="0" r="571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438" w:rsidRPr="00A1581B" w:rsidRDefault="00876438" w:rsidP="00876438">
      <w:pPr>
        <w:ind w:right="360"/>
        <w:jc w:val="center"/>
        <w:rPr>
          <w:rFonts w:cs="Titr"/>
          <w:sz w:val="16"/>
          <w:szCs w:val="16"/>
          <w:rtl/>
        </w:rPr>
      </w:pPr>
      <w:r w:rsidRPr="00A1581B">
        <w:rPr>
          <w:rFonts w:cs="Titr" w:hint="cs"/>
          <w:sz w:val="16"/>
          <w:szCs w:val="16"/>
          <w:rtl/>
        </w:rPr>
        <w:t>شركت مجتمع گاز پارس جنوبي</w:t>
      </w:r>
    </w:p>
    <w:p w:rsidR="00876438" w:rsidRPr="007232C6" w:rsidRDefault="00876438" w:rsidP="00876438">
      <w:pPr>
        <w:ind w:right="360"/>
        <w:jc w:val="center"/>
        <w:rPr>
          <w:rFonts w:cs="Titr"/>
          <w:u w:val="single"/>
          <w:rtl/>
        </w:rPr>
      </w:pPr>
      <w:r w:rsidRPr="0028490F">
        <w:rPr>
          <w:rFonts w:cs="Titr" w:hint="cs"/>
          <w:u w:val="single"/>
          <w:rtl/>
        </w:rPr>
        <w:t>گزارش شناخت</w:t>
      </w:r>
      <w:r w:rsidR="007232C6" w:rsidRPr="007232C6">
        <w:rPr>
          <w:rFonts w:cs="Titr" w:hint="cs"/>
          <w:u w:val="single"/>
          <w:rtl/>
        </w:rPr>
        <w:t xml:space="preserve"> مناقصه شماره:807/97</w:t>
      </w:r>
    </w:p>
    <w:p w:rsidR="003551E3" w:rsidRPr="007232C6" w:rsidRDefault="007232C6" w:rsidP="00CC32BB">
      <w:pPr>
        <w:ind w:right="360"/>
        <w:jc w:val="center"/>
        <w:rPr>
          <w:rFonts w:cs="Titr"/>
          <w:rtl/>
        </w:rPr>
      </w:pPr>
      <w:r w:rsidRPr="0028490F">
        <w:rPr>
          <w:rFonts w:cs="Titr" w:hint="cs"/>
          <w:rtl/>
        </w:rPr>
        <w:t xml:space="preserve">عنوان مناقصه : </w:t>
      </w:r>
      <w:r w:rsidR="00032037" w:rsidRPr="00032037">
        <w:rPr>
          <w:rFonts w:cs="Titr" w:hint="cs"/>
          <w:sz w:val="26"/>
          <w:szCs w:val="26"/>
          <w:rtl/>
        </w:rPr>
        <w:t xml:space="preserve">حفاظت و حراست از اماكن، اموال و تأسيسات </w:t>
      </w:r>
      <w:r w:rsidR="00CC32BB">
        <w:rPr>
          <w:rFonts w:cs="Titr" w:hint="cs"/>
          <w:sz w:val="26"/>
          <w:szCs w:val="26"/>
          <w:rtl/>
        </w:rPr>
        <w:t>مجتمع</w:t>
      </w:r>
      <w:r w:rsidR="00870B83">
        <w:rPr>
          <w:rFonts w:cs="Titr" w:hint="cs"/>
          <w:sz w:val="26"/>
          <w:szCs w:val="26"/>
          <w:rtl/>
        </w:rPr>
        <w:t xml:space="preserve"> مسكوني </w:t>
      </w:r>
      <w:r w:rsidR="00CC32BB">
        <w:rPr>
          <w:rFonts w:cs="Titr" w:hint="cs"/>
          <w:sz w:val="26"/>
          <w:szCs w:val="26"/>
          <w:rtl/>
        </w:rPr>
        <w:t xml:space="preserve">پارس </w:t>
      </w:r>
      <w:r w:rsidR="00870B83">
        <w:rPr>
          <w:rFonts w:cs="Titr" w:hint="cs"/>
          <w:sz w:val="26"/>
          <w:szCs w:val="26"/>
          <w:rtl/>
        </w:rPr>
        <w:t>جم</w:t>
      </w:r>
    </w:p>
    <w:p w:rsidR="00032037" w:rsidRPr="0084379B" w:rsidRDefault="00032037" w:rsidP="00862437">
      <w:pPr>
        <w:ind w:right="360"/>
        <w:jc w:val="center"/>
        <w:rPr>
          <w:rFonts w:cs="Titr"/>
          <w:sz w:val="10"/>
          <w:szCs w:val="10"/>
          <w:rtl/>
          <w:lang w:bidi="fa-IR"/>
        </w:rPr>
      </w:pPr>
    </w:p>
    <w:p w:rsidR="009A48B6" w:rsidRDefault="009A48B6" w:rsidP="00870B83">
      <w:pPr>
        <w:ind w:right="360"/>
        <w:rPr>
          <w:rFonts w:cs="Mitra" w:hint="cs"/>
          <w:sz w:val="12"/>
          <w:szCs w:val="14"/>
          <w:rtl/>
        </w:rPr>
      </w:pPr>
    </w:p>
    <w:p w:rsidR="0084379B" w:rsidRPr="009A48B6" w:rsidRDefault="0084379B" w:rsidP="00870B83">
      <w:pPr>
        <w:ind w:right="360"/>
        <w:rPr>
          <w:rFonts w:cs="Mitra"/>
          <w:sz w:val="12"/>
          <w:szCs w:val="14"/>
          <w:rtl/>
        </w:rPr>
      </w:pPr>
    </w:p>
    <w:p w:rsidR="00876438" w:rsidRPr="00B15ACA" w:rsidRDefault="00876438" w:rsidP="00876438">
      <w:pPr>
        <w:ind w:right="360"/>
        <w:rPr>
          <w:rFonts w:cs="Titr"/>
          <w:u w:val="single"/>
          <w:rtl/>
        </w:rPr>
      </w:pPr>
      <w:r w:rsidRPr="00B15ACA">
        <w:rPr>
          <w:rFonts w:cs="Titr" w:hint="cs"/>
          <w:sz w:val="28"/>
          <w:szCs w:val="28"/>
          <w:u w:val="single"/>
          <w:rtl/>
        </w:rPr>
        <w:t>1</w:t>
      </w:r>
      <w:r w:rsidRPr="00B15ACA">
        <w:rPr>
          <w:rFonts w:cs="Titr" w:hint="cs"/>
          <w:u w:val="single"/>
          <w:rtl/>
        </w:rPr>
        <w:t>)عنوان مشخصات كلي ،اهداف كلي و كمي پروژه:</w:t>
      </w:r>
    </w:p>
    <w:p w:rsidR="00B7138C" w:rsidRPr="00870B83" w:rsidRDefault="00032037" w:rsidP="008179BE">
      <w:pPr>
        <w:ind w:right="360"/>
        <w:rPr>
          <w:rFonts w:cs="Nazanin"/>
          <w:b/>
          <w:bCs/>
          <w:rtl/>
        </w:rPr>
      </w:pPr>
      <w:r w:rsidRPr="000277C1">
        <w:rPr>
          <w:rFonts w:cs="Nazanin" w:hint="cs"/>
          <w:b/>
          <w:bCs/>
          <w:rtl/>
        </w:rPr>
        <w:t>حفاظت و حراست از اماكن، اموال و تأسيسات</w:t>
      </w:r>
      <w:r>
        <w:rPr>
          <w:rFonts w:cs="Nazanin" w:hint="cs"/>
          <w:b/>
          <w:bCs/>
          <w:rtl/>
        </w:rPr>
        <w:t xml:space="preserve"> </w:t>
      </w:r>
      <w:r w:rsidR="008179BE">
        <w:rPr>
          <w:rFonts w:cs="Nazanin" w:hint="cs"/>
          <w:b/>
          <w:bCs/>
          <w:rtl/>
        </w:rPr>
        <w:t>مجتمع</w:t>
      </w:r>
      <w:r w:rsidR="008179BE" w:rsidRPr="00870B83">
        <w:rPr>
          <w:rFonts w:cs="Nazanin" w:hint="cs"/>
          <w:b/>
          <w:bCs/>
          <w:rtl/>
        </w:rPr>
        <w:t xml:space="preserve"> مسكوني</w:t>
      </w:r>
      <w:r w:rsidR="008179BE">
        <w:rPr>
          <w:rFonts w:cs="Nazanin" w:hint="cs"/>
          <w:b/>
          <w:bCs/>
          <w:rtl/>
        </w:rPr>
        <w:t xml:space="preserve"> پارس </w:t>
      </w:r>
      <w:r w:rsidR="008179BE" w:rsidRPr="00870B83">
        <w:rPr>
          <w:rFonts w:cs="Nazanin" w:hint="cs"/>
          <w:b/>
          <w:bCs/>
          <w:rtl/>
        </w:rPr>
        <w:t>جم</w:t>
      </w:r>
      <w:r w:rsidR="008179BE">
        <w:rPr>
          <w:rFonts w:cs="Nazanin" w:hint="cs"/>
          <w:b/>
          <w:bCs/>
          <w:rtl/>
        </w:rPr>
        <w:t>.</w:t>
      </w:r>
    </w:p>
    <w:p w:rsidR="00B7138C" w:rsidRPr="009A48B6" w:rsidRDefault="00B7138C" w:rsidP="00B7138C">
      <w:pPr>
        <w:ind w:right="360"/>
        <w:rPr>
          <w:rFonts w:cs="Mitra"/>
          <w:sz w:val="12"/>
          <w:szCs w:val="14"/>
          <w:rtl/>
        </w:rPr>
      </w:pPr>
    </w:p>
    <w:p w:rsidR="00876438" w:rsidRPr="00B15ACA" w:rsidRDefault="00876438" w:rsidP="00876438">
      <w:pPr>
        <w:ind w:right="360"/>
        <w:rPr>
          <w:rFonts w:cs="Titr"/>
          <w:u w:val="single"/>
          <w:rtl/>
        </w:rPr>
      </w:pPr>
      <w:r w:rsidRPr="00B15ACA">
        <w:rPr>
          <w:rFonts w:cs="Titr" w:hint="cs"/>
          <w:u w:val="single"/>
          <w:rtl/>
        </w:rPr>
        <w:t>2) سازمان كارفرمائي:</w:t>
      </w:r>
    </w:p>
    <w:p w:rsidR="00876438" w:rsidRDefault="00876438" w:rsidP="008179BE">
      <w:pPr>
        <w:tabs>
          <w:tab w:val="right" w:pos="0"/>
        </w:tabs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شركت مجتمع گاز پارس جنوبي بعنوان كارفرما مي</w:t>
      </w:r>
      <w:r w:rsidR="008179BE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باشد </w:t>
      </w:r>
      <w:r w:rsidR="00F571A4">
        <w:rPr>
          <w:rFonts w:cs="Mitra" w:hint="cs"/>
          <w:b/>
          <w:bCs/>
          <w:sz w:val="22"/>
          <w:szCs w:val="22"/>
          <w:rtl/>
          <w:lang w:bidi="fa-IR"/>
        </w:rPr>
        <w:t>و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  </w:t>
      </w:r>
      <w:r w:rsidR="00032037">
        <w:rPr>
          <w:rFonts w:cs="Mitra" w:hint="cs"/>
          <w:b/>
          <w:bCs/>
          <w:sz w:val="22"/>
          <w:szCs w:val="22"/>
          <w:rtl/>
          <w:lang w:bidi="fa-IR"/>
        </w:rPr>
        <w:t xml:space="preserve">رئيس حراست مجتمع </w:t>
      </w:r>
      <w:r w:rsidR="00DD1E27"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به عنوان نماينده اصلي كارفرما</w:t>
      </w:r>
      <w:r w:rsidR="00032037">
        <w:rPr>
          <w:rFonts w:cs="Mitra" w:hint="cs"/>
          <w:b/>
          <w:bCs/>
          <w:sz w:val="22"/>
          <w:szCs w:val="22"/>
          <w:rtl/>
          <w:lang w:bidi="fa-IR"/>
        </w:rPr>
        <w:t xml:space="preserve"> و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 دستگاه نظارت در اين پيمان مي باشد.</w:t>
      </w:r>
    </w:p>
    <w:p w:rsidR="00712CD2" w:rsidRPr="00D754F4" w:rsidRDefault="00712CD2" w:rsidP="00E164E6">
      <w:pPr>
        <w:ind w:left="360" w:right="360"/>
        <w:jc w:val="both"/>
        <w:rPr>
          <w:rFonts w:cs="Mitra"/>
          <w:b/>
          <w:bCs/>
          <w:sz w:val="14"/>
          <w:szCs w:val="14"/>
          <w:rtl/>
          <w:lang w:bidi="fa-IR"/>
        </w:rPr>
      </w:pPr>
    </w:p>
    <w:p w:rsidR="00712CD2" w:rsidRDefault="00F233EE" w:rsidP="00CE23A1">
      <w:pPr>
        <w:ind w:right="360"/>
        <w:rPr>
          <w:rFonts w:cs="Titr"/>
          <w:u w:val="single"/>
          <w:rtl/>
        </w:rPr>
      </w:pPr>
      <w:r w:rsidRPr="00F233EE">
        <w:rPr>
          <w:rFonts w:cs="Titr" w:hint="cs"/>
          <w:u w:val="single"/>
          <w:rtl/>
        </w:rPr>
        <w:t>3 ) چارت سازماني مورد نياز</w:t>
      </w:r>
      <w:r w:rsidR="00290D64">
        <w:rPr>
          <w:rFonts w:cs="Titr" w:hint="cs"/>
          <w:u w:val="single"/>
          <w:rtl/>
        </w:rPr>
        <w:t xml:space="preserve"> </w:t>
      </w:r>
      <w:r w:rsidR="00D05B1E">
        <w:rPr>
          <w:rFonts w:cs="Titr" w:hint="cs"/>
          <w:u w:val="single"/>
          <w:rtl/>
        </w:rPr>
        <w:t>اجراي خدمات :</w:t>
      </w:r>
      <w:r w:rsidRPr="00F233EE">
        <w:rPr>
          <w:rFonts w:cs="Titr" w:hint="cs"/>
          <w:u w:val="single"/>
          <w:rtl/>
        </w:rPr>
        <w:t xml:space="preserve"> </w:t>
      </w:r>
      <w:r w:rsidR="00D5022D">
        <w:rPr>
          <w:rFonts w:cs="Titr" w:hint="cs"/>
          <w:u w:val="single"/>
          <w:rtl/>
        </w:rPr>
        <w:t xml:space="preserve"> </w:t>
      </w:r>
    </w:p>
    <w:p w:rsidR="00CE23A1" w:rsidRDefault="00CE23A1" w:rsidP="008764D4">
      <w:pPr>
        <w:ind w:right="360"/>
        <w:rPr>
          <w:rFonts w:cs="Mitra"/>
          <w:b/>
          <w:bCs/>
          <w:sz w:val="22"/>
          <w:szCs w:val="22"/>
          <w:rtl/>
          <w:lang w:bidi="fa-IR"/>
        </w:rPr>
      </w:pPr>
      <w:r w:rsidRPr="00CE23A1">
        <w:rPr>
          <w:rFonts w:cs="Mitra" w:hint="cs"/>
          <w:b/>
          <w:bCs/>
          <w:sz w:val="22"/>
          <w:szCs w:val="22"/>
          <w:rtl/>
          <w:lang w:bidi="fa-IR"/>
        </w:rPr>
        <w:t xml:space="preserve">بر اساس شرح </w:t>
      </w:r>
      <w:r w:rsidR="00D5022D">
        <w:rPr>
          <w:rFonts w:cs="Mitra" w:hint="cs"/>
          <w:b/>
          <w:bCs/>
          <w:sz w:val="22"/>
          <w:szCs w:val="22"/>
          <w:rtl/>
          <w:lang w:bidi="fa-IR"/>
        </w:rPr>
        <w:t>خدمات</w:t>
      </w:r>
      <w:r w:rsidR="00032037">
        <w:rPr>
          <w:rFonts w:cs="Mitra" w:hint="cs"/>
          <w:b/>
          <w:bCs/>
          <w:sz w:val="22"/>
          <w:szCs w:val="22"/>
          <w:rtl/>
          <w:lang w:bidi="fa-IR"/>
        </w:rPr>
        <w:t xml:space="preserve"> كل نفرات پيمان </w:t>
      </w:r>
      <w:r w:rsidR="00D5022D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8764D4">
        <w:rPr>
          <w:rFonts w:cs="Mitra" w:hint="cs"/>
          <w:b/>
          <w:bCs/>
          <w:sz w:val="22"/>
          <w:szCs w:val="22"/>
          <w:rtl/>
          <w:lang w:bidi="fa-IR"/>
        </w:rPr>
        <w:t>257</w:t>
      </w:r>
      <w:r w:rsidR="00D5022D">
        <w:rPr>
          <w:rFonts w:cs="Mitra" w:hint="cs"/>
          <w:b/>
          <w:bCs/>
          <w:sz w:val="22"/>
          <w:szCs w:val="22"/>
          <w:rtl/>
          <w:lang w:bidi="fa-IR"/>
        </w:rPr>
        <w:t xml:space="preserve"> نفر</w:t>
      </w:r>
      <w:r w:rsidR="002C15CA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032037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FC7DCE">
        <w:rPr>
          <w:rFonts w:cs="Mitra" w:hint="cs"/>
          <w:b/>
          <w:bCs/>
          <w:sz w:val="22"/>
          <w:szCs w:val="22"/>
          <w:rtl/>
          <w:lang w:bidi="fa-IR"/>
        </w:rPr>
        <w:t>مي‌باشد.</w:t>
      </w:r>
      <w:r w:rsidR="002C15CA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</w:p>
    <w:p w:rsidR="00D5022D" w:rsidRPr="00D754F4" w:rsidRDefault="00D5022D" w:rsidP="00CE23A1">
      <w:pPr>
        <w:ind w:right="360"/>
        <w:rPr>
          <w:rFonts w:cs="Mitra"/>
          <w:b/>
          <w:bCs/>
          <w:sz w:val="14"/>
          <w:szCs w:val="14"/>
          <w:rtl/>
          <w:lang w:bidi="fa-IR"/>
        </w:rPr>
      </w:pPr>
    </w:p>
    <w:p w:rsidR="00876438" w:rsidRPr="00B15ACA" w:rsidRDefault="00712CD2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4</w:t>
      </w:r>
      <w:r w:rsidR="00876438" w:rsidRPr="00B15ACA">
        <w:rPr>
          <w:rFonts w:cs="Titr" w:hint="cs"/>
          <w:u w:val="single"/>
          <w:rtl/>
        </w:rPr>
        <w:t>)برنامه زماني كلي اوليه(متناسب با تعهدات موضوع مناقصه):</w:t>
      </w:r>
    </w:p>
    <w:p w:rsidR="00876438" w:rsidRDefault="00876438" w:rsidP="0084379B">
      <w:pPr>
        <w:ind w:right="360"/>
        <w:jc w:val="both"/>
        <w:rPr>
          <w:rFonts w:cs="Mitra"/>
          <w:b/>
          <w:bCs/>
          <w:rtl/>
          <w:lang w:bidi="fa-IR"/>
        </w:rPr>
      </w:pPr>
      <w:r w:rsidRPr="00520D7F">
        <w:rPr>
          <w:rFonts w:cs="Mitra" w:hint="cs"/>
          <w:b/>
          <w:bCs/>
          <w:rtl/>
          <w:lang w:bidi="fa-IR"/>
        </w:rPr>
        <w:t>مدت اوليه پيمان از تاريخ ابلاغ شروع بكار</w:t>
      </w:r>
      <w:r w:rsidR="0084379B">
        <w:rPr>
          <w:rFonts w:cs="Mitra" w:hint="cs"/>
          <w:b/>
          <w:bCs/>
          <w:rtl/>
          <w:lang w:bidi="fa-IR"/>
        </w:rPr>
        <w:t xml:space="preserve"> </w:t>
      </w:r>
      <w:r w:rsidR="00FC7DCE">
        <w:rPr>
          <w:rFonts w:cs="Mitra" w:hint="cs"/>
          <w:b/>
          <w:bCs/>
          <w:rtl/>
          <w:lang w:bidi="fa-IR"/>
        </w:rPr>
        <w:t xml:space="preserve">بمدت </w:t>
      </w:r>
      <w:r w:rsidR="008764D4">
        <w:rPr>
          <w:rFonts w:cs="Mitra" w:hint="cs"/>
          <w:b/>
          <w:bCs/>
          <w:rtl/>
          <w:lang w:bidi="fa-IR"/>
        </w:rPr>
        <w:t>يك</w:t>
      </w:r>
      <w:r w:rsidRPr="00520D7F">
        <w:rPr>
          <w:rFonts w:cs="Mitra" w:hint="cs"/>
          <w:b/>
          <w:bCs/>
          <w:rtl/>
          <w:lang w:bidi="fa-IR"/>
        </w:rPr>
        <w:t xml:space="preserve"> سال شمسي است. </w:t>
      </w:r>
    </w:p>
    <w:p w:rsidR="00712CD2" w:rsidRPr="00D754F4" w:rsidRDefault="00712CD2" w:rsidP="00AF3141">
      <w:pPr>
        <w:ind w:left="360" w:right="360"/>
        <w:jc w:val="both"/>
        <w:rPr>
          <w:rFonts w:cs="Mitra"/>
          <w:b/>
          <w:bCs/>
          <w:sz w:val="14"/>
          <w:szCs w:val="14"/>
          <w:rtl/>
          <w:lang w:bidi="fa-IR"/>
        </w:rPr>
      </w:pPr>
    </w:p>
    <w:p w:rsidR="00876438" w:rsidRPr="00B15ACA" w:rsidRDefault="00F233EE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5</w:t>
      </w:r>
      <w:r w:rsidR="00876438" w:rsidRPr="00B15ACA">
        <w:rPr>
          <w:rFonts w:cs="Titr" w:hint="cs"/>
          <w:u w:val="single"/>
          <w:rtl/>
        </w:rPr>
        <w:t>)اطلاعات تامين مالي پروژه:</w:t>
      </w:r>
    </w:p>
    <w:p w:rsidR="00C932A5" w:rsidRPr="00290D64" w:rsidRDefault="00C932A5" w:rsidP="0084379B">
      <w:p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290D64">
        <w:rPr>
          <w:rFonts w:cs="Mitra" w:hint="cs"/>
          <w:b/>
          <w:bCs/>
          <w:sz w:val="22"/>
          <w:szCs w:val="22"/>
          <w:rtl/>
          <w:lang w:bidi="fa-IR"/>
        </w:rPr>
        <w:t>مبلغ بر</w:t>
      </w:r>
      <w:r w:rsidR="00A463D8" w:rsidRPr="00290D64">
        <w:rPr>
          <w:rFonts w:cs="Mitra" w:hint="cs"/>
          <w:b/>
          <w:bCs/>
          <w:sz w:val="22"/>
          <w:szCs w:val="22"/>
          <w:rtl/>
          <w:lang w:bidi="fa-IR"/>
        </w:rPr>
        <w:t>آ</w:t>
      </w:r>
      <w:r w:rsidRPr="00290D64">
        <w:rPr>
          <w:rFonts w:cs="Mitra" w:hint="cs"/>
          <w:b/>
          <w:bCs/>
          <w:sz w:val="22"/>
          <w:szCs w:val="22"/>
          <w:rtl/>
          <w:lang w:bidi="fa-IR"/>
        </w:rPr>
        <w:t xml:space="preserve">ورد نهايي مناقصه در </w:t>
      </w:r>
      <w:r w:rsidR="0084379B">
        <w:rPr>
          <w:rFonts w:cs="Mitra" w:hint="cs"/>
          <w:b/>
          <w:bCs/>
          <w:sz w:val="22"/>
          <w:szCs w:val="22"/>
          <w:rtl/>
          <w:lang w:bidi="fa-IR"/>
        </w:rPr>
        <w:t>اسناد</w:t>
      </w:r>
      <w:r w:rsidRPr="00290D64">
        <w:rPr>
          <w:rFonts w:cs="Mitra" w:hint="cs"/>
          <w:b/>
          <w:bCs/>
          <w:sz w:val="22"/>
          <w:szCs w:val="22"/>
          <w:rtl/>
          <w:lang w:bidi="fa-IR"/>
        </w:rPr>
        <w:t xml:space="preserve"> مناقصه و </w:t>
      </w:r>
      <w:r w:rsidR="00A463D8" w:rsidRPr="00290D64">
        <w:rPr>
          <w:rFonts w:cs="Mitra" w:hint="cs"/>
          <w:b/>
          <w:bCs/>
          <w:sz w:val="22"/>
          <w:szCs w:val="22"/>
          <w:rtl/>
          <w:lang w:bidi="fa-IR"/>
        </w:rPr>
        <w:t xml:space="preserve">در دعوتنامه </w:t>
      </w:r>
      <w:r w:rsidRPr="00290D64">
        <w:rPr>
          <w:rFonts w:cs="Mitra" w:hint="cs"/>
          <w:b/>
          <w:bCs/>
          <w:sz w:val="22"/>
          <w:szCs w:val="22"/>
          <w:rtl/>
          <w:lang w:bidi="fa-IR"/>
        </w:rPr>
        <w:t>به شركت</w:t>
      </w:r>
      <w:r w:rsidR="008179BE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290D64">
        <w:rPr>
          <w:rFonts w:cs="Mitra" w:hint="cs"/>
          <w:b/>
          <w:bCs/>
          <w:sz w:val="22"/>
          <w:szCs w:val="22"/>
          <w:rtl/>
          <w:lang w:bidi="fa-IR"/>
        </w:rPr>
        <w:t>هاي تعيين صلاحيت شده اعلام خواهد شد.</w:t>
      </w:r>
    </w:p>
    <w:p w:rsidR="00712CD2" w:rsidRPr="00C932A5" w:rsidRDefault="00712CD2" w:rsidP="00712CD2">
      <w:pPr>
        <w:ind w:left="429" w:right="360"/>
        <w:jc w:val="both"/>
        <w:rPr>
          <w:rFonts w:cs="Mitra"/>
          <w:b/>
          <w:bCs/>
          <w:rtl/>
          <w:lang w:bidi="fa-IR"/>
        </w:rPr>
      </w:pPr>
    </w:p>
    <w:p w:rsidR="00876438" w:rsidRPr="00B15ACA" w:rsidRDefault="00F233EE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6</w:t>
      </w:r>
      <w:r w:rsidR="00876438" w:rsidRPr="00B15ACA">
        <w:rPr>
          <w:rFonts w:cs="Titr" w:hint="cs"/>
          <w:u w:val="single"/>
          <w:rtl/>
        </w:rPr>
        <w:t>) اسناد فني و اطلاعاتي كه وضعيت پروژه را براي مناقصه گر از نظر شرائط كار تبيين نمايد:</w:t>
      </w:r>
    </w:p>
    <w:p w:rsidR="00876438" w:rsidRPr="009B6EA9" w:rsidRDefault="00876438" w:rsidP="0084379B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الف )نياز به اسناد فني نمي</w:t>
      </w:r>
      <w:r w:rsidR="0084379B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باشد.</w:t>
      </w:r>
    </w:p>
    <w:p w:rsidR="00876438" w:rsidRDefault="00876438" w:rsidP="0084379B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ب) وظائف پيمانكار بصورت كامل در شرح پيمان قيد گرديده است </w:t>
      </w:r>
      <w:r w:rsidR="0084379B">
        <w:rPr>
          <w:rFonts w:cs="Mitra" w:hint="cs"/>
          <w:b/>
          <w:bCs/>
          <w:sz w:val="22"/>
          <w:szCs w:val="22"/>
          <w:rtl/>
          <w:lang w:bidi="fa-IR"/>
        </w:rPr>
        <w:t>.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</w:p>
    <w:p w:rsidR="00712CD2" w:rsidRDefault="00712CD2" w:rsidP="00876438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876438" w:rsidRDefault="00F233EE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7</w:t>
      </w:r>
      <w:r w:rsidR="00876438" w:rsidRPr="00B15ACA">
        <w:rPr>
          <w:rFonts w:cs="Titr" w:hint="cs"/>
          <w:u w:val="single"/>
          <w:rtl/>
        </w:rPr>
        <w:t>)</w:t>
      </w:r>
      <w:r w:rsidR="00712CD2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برنامه تداركاتي پروژه(تداركات داخلي و خارجي)،حسب مورد:</w:t>
      </w:r>
    </w:p>
    <w:p w:rsidR="00B023CA" w:rsidRDefault="00B023CA" w:rsidP="00B023CA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1</w:t>
      </w:r>
      <w:r w:rsidR="00CE23A1">
        <w:rPr>
          <w:rFonts w:cs="Mitra" w:hint="cs"/>
          <w:b/>
          <w:bCs/>
          <w:sz w:val="22"/>
          <w:szCs w:val="22"/>
          <w:rtl/>
          <w:lang w:bidi="fa-IR"/>
        </w:rPr>
        <w:t>-تامين نيروي انسان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ي مورد نياز اجراي پروژه </w:t>
      </w:r>
      <w:r w:rsidR="00C77129"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C77129" w:rsidRDefault="00C77129" w:rsidP="00B023CA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2- تأمين البسه، محل اسكان، غذا و سريس‌هاي اياب ذهاب جهت پرسنل طبق مفاد پيمان.</w:t>
      </w:r>
    </w:p>
    <w:p w:rsidR="00706B52" w:rsidRDefault="00C77129" w:rsidP="0084379B">
      <w:pPr>
        <w:ind w:right="360"/>
        <w:jc w:val="both"/>
        <w:rPr>
          <w:rFonts w:cs="Mitra" w:hint="cs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3</w:t>
      </w:r>
      <w:r w:rsidR="00706B52" w:rsidRPr="00DF685F">
        <w:rPr>
          <w:rFonts w:cs="Mitra" w:hint="cs"/>
          <w:b/>
          <w:bCs/>
          <w:sz w:val="22"/>
          <w:szCs w:val="22"/>
          <w:rtl/>
          <w:lang w:bidi="fa-IR"/>
        </w:rPr>
        <w:t xml:space="preserve">- تامين كليه </w:t>
      </w:r>
      <w:r w:rsidR="0084379B">
        <w:rPr>
          <w:rFonts w:cs="Mitra" w:hint="cs"/>
          <w:b/>
          <w:bCs/>
          <w:sz w:val="22"/>
          <w:szCs w:val="22"/>
          <w:rtl/>
          <w:lang w:bidi="fa-IR"/>
        </w:rPr>
        <w:t>وسائط نقليه</w:t>
      </w:r>
      <w:r w:rsidR="00706B52" w:rsidRPr="00DF685F">
        <w:rPr>
          <w:rFonts w:cs="Mitra" w:hint="cs"/>
          <w:b/>
          <w:bCs/>
          <w:sz w:val="22"/>
          <w:szCs w:val="22"/>
          <w:rtl/>
          <w:lang w:bidi="fa-IR"/>
        </w:rPr>
        <w:t xml:space="preserve"> بشرح جدول ذيل كه جهت اجراي مفاد پيمان ضروريست برعهده پيمانكار مي</w:t>
      </w:r>
      <w:r w:rsidR="00560AB8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706B52" w:rsidRPr="00DF685F">
        <w:rPr>
          <w:rFonts w:cs="Mitra" w:hint="cs"/>
          <w:b/>
          <w:bCs/>
          <w:sz w:val="22"/>
          <w:szCs w:val="22"/>
          <w:rtl/>
          <w:lang w:bidi="fa-IR"/>
        </w:rPr>
        <w:t>باشد ضمناً كارفرما تعهدي در قبال هزينه هاي تعميرات، تامين سوخت و روغن، بيمه و ساير هزينه</w:t>
      </w:r>
      <w:r w:rsidR="00560AB8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706B52" w:rsidRPr="00DF685F">
        <w:rPr>
          <w:rFonts w:cs="Mitra" w:hint="cs"/>
          <w:b/>
          <w:bCs/>
          <w:sz w:val="22"/>
          <w:szCs w:val="22"/>
          <w:rtl/>
          <w:lang w:bidi="fa-IR"/>
        </w:rPr>
        <w:t>هاي ديگر را نخواهد داشت.</w:t>
      </w:r>
    </w:p>
    <w:p w:rsidR="0084379B" w:rsidRDefault="0084379B" w:rsidP="00560AB8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706B52" w:rsidRPr="00290D64" w:rsidRDefault="00706B52" w:rsidP="0084379B">
      <w:pPr>
        <w:pStyle w:val="BodyTextIndent"/>
        <w:jc w:val="center"/>
        <w:rPr>
          <w:rFonts w:cs="Titr"/>
          <w:b/>
          <w:bCs/>
          <w:sz w:val="24"/>
          <w:szCs w:val="24"/>
          <w:rtl/>
        </w:rPr>
      </w:pPr>
      <w:r w:rsidRPr="00290D64">
        <w:rPr>
          <w:rFonts w:cs="Titr" w:hint="cs"/>
          <w:b/>
          <w:bCs/>
          <w:sz w:val="24"/>
          <w:szCs w:val="24"/>
          <w:rtl/>
        </w:rPr>
        <w:t>جدول حداقل</w:t>
      </w:r>
      <w:r w:rsidR="00290D64" w:rsidRPr="00290D64">
        <w:rPr>
          <w:rFonts w:cs="Titr" w:hint="cs"/>
          <w:b/>
          <w:bCs/>
          <w:sz w:val="24"/>
          <w:szCs w:val="24"/>
          <w:rtl/>
        </w:rPr>
        <w:t xml:space="preserve"> </w:t>
      </w:r>
      <w:r w:rsidR="0084379B">
        <w:rPr>
          <w:rFonts w:cs="Titr" w:hint="cs"/>
          <w:b/>
          <w:bCs/>
          <w:sz w:val="24"/>
          <w:szCs w:val="24"/>
          <w:rtl/>
        </w:rPr>
        <w:t>وسائط نقليه</w:t>
      </w:r>
      <w:r w:rsidRPr="00290D64">
        <w:rPr>
          <w:rFonts w:cs="Titr" w:hint="cs"/>
          <w:b/>
          <w:bCs/>
          <w:sz w:val="24"/>
          <w:szCs w:val="24"/>
          <w:rtl/>
        </w:rPr>
        <w:t xml:space="preserve"> مورد نياز </w:t>
      </w:r>
    </w:p>
    <w:tbl>
      <w:tblPr>
        <w:bidiVisual/>
        <w:tblW w:w="8668" w:type="dxa"/>
        <w:jc w:val="center"/>
        <w:tblInd w:w="-3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88"/>
        <w:gridCol w:w="4384"/>
        <w:gridCol w:w="1134"/>
        <w:gridCol w:w="2562"/>
      </w:tblGrid>
      <w:tr w:rsidR="00706B52" w:rsidRPr="00581B57" w:rsidTr="004C0C20">
        <w:trPr>
          <w:cantSplit/>
          <w:trHeight w:val="460"/>
          <w:jc w:val="center"/>
        </w:trPr>
        <w:tc>
          <w:tcPr>
            <w:tcW w:w="588" w:type="dxa"/>
            <w:shd w:val="clear" w:color="auto" w:fill="E0E0E0"/>
            <w:vAlign w:val="center"/>
          </w:tcPr>
          <w:p w:rsidR="00706B52" w:rsidRPr="00581B57" w:rsidRDefault="00A24E67" w:rsidP="00382968">
            <w:pPr>
              <w:pStyle w:val="BodyTextIndent"/>
              <w:ind w:left="58" w:right="-278" w:hanging="58"/>
              <w:jc w:val="left"/>
              <w:rPr>
                <w:rFonts w:eastAsia="SimSun" w:cs="Titr"/>
                <w:sz w:val="16"/>
                <w:szCs w:val="16"/>
                <w:rtl/>
              </w:rPr>
            </w:pPr>
            <w:r>
              <w:rPr>
                <w:rFonts w:eastAsia="SimSun" w:cs="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4384" w:type="dxa"/>
            <w:shd w:val="clear" w:color="auto" w:fill="E0E0E0"/>
            <w:vAlign w:val="center"/>
          </w:tcPr>
          <w:p w:rsidR="00706B52" w:rsidRPr="00581B57" w:rsidRDefault="00706B52" w:rsidP="00DC1632">
            <w:pPr>
              <w:pStyle w:val="BodyTextIndent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06B52" w:rsidRPr="00581B57" w:rsidRDefault="00706B52" w:rsidP="00DC1632">
            <w:pPr>
              <w:pStyle w:val="BodyTextIndent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تعداد</w:t>
            </w:r>
          </w:p>
        </w:tc>
        <w:tc>
          <w:tcPr>
            <w:tcW w:w="2562" w:type="dxa"/>
            <w:shd w:val="clear" w:color="auto" w:fill="E0E0E0"/>
            <w:vAlign w:val="center"/>
          </w:tcPr>
          <w:p w:rsidR="00706B52" w:rsidRPr="00581B57" w:rsidRDefault="00706B52" w:rsidP="00DC1632">
            <w:pPr>
              <w:pStyle w:val="BodyTextIndent"/>
              <w:jc w:val="center"/>
              <w:rPr>
                <w:rFonts w:eastAsia="SimSun" w:cs="Titr"/>
                <w:sz w:val="22"/>
                <w:szCs w:val="22"/>
                <w:rtl/>
              </w:rPr>
            </w:pPr>
            <w:r w:rsidRPr="00581B57">
              <w:rPr>
                <w:rFonts w:eastAsia="SimSun" w:cs="Titr" w:hint="cs"/>
                <w:sz w:val="22"/>
                <w:szCs w:val="22"/>
                <w:rtl/>
              </w:rPr>
              <w:t>توضيحات</w:t>
            </w:r>
          </w:p>
        </w:tc>
      </w:tr>
      <w:tr w:rsidR="00D754F4" w:rsidRPr="00581B57" w:rsidTr="004C0C20">
        <w:trPr>
          <w:jc w:val="center"/>
        </w:trPr>
        <w:tc>
          <w:tcPr>
            <w:tcW w:w="588" w:type="dxa"/>
            <w:vAlign w:val="center"/>
          </w:tcPr>
          <w:p w:rsidR="00D754F4" w:rsidRPr="00581B57" w:rsidRDefault="002C407B" w:rsidP="00382968">
            <w:pPr>
              <w:pStyle w:val="BodyTextIndent"/>
              <w:ind w:right="-496" w:firstLine="0"/>
              <w:jc w:val="left"/>
              <w:rPr>
                <w:rFonts w:eastAsia="SimSun" w:cs="Mitra"/>
                <w:color w:val="000000"/>
                <w:rtl/>
              </w:rPr>
            </w:pPr>
            <w:r>
              <w:rPr>
                <w:rFonts w:eastAsia="SimSun" w:cs="Mitra" w:hint="cs"/>
                <w:color w:val="000000"/>
                <w:rtl/>
              </w:rPr>
              <w:t>1</w:t>
            </w:r>
          </w:p>
        </w:tc>
        <w:tc>
          <w:tcPr>
            <w:tcW w:w="4384" w:type="dxa"/>
            <w:vAlign w:val="center"/>
          </w:tcPr>
          <w:p w:rsidR="00D754F4" w:rsidRPr="00581B57" w:rsidRDefault="00D754F4" w:rsidP="00382968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 w:rsidRPr="009F57E5">
              <w:rPr>
                <w:rFonts w:cs="Mitra" w:hint="cs"/>
                <w:b/>
                <w:bCs/>
                <w:rtl/>
                <w:lang w:bidi="fa-IR"/>
              </w:rPr>
              <w:t xml:space="preserve">موتورسيكلت صفركيلومتر </w:t>
            </w:r>
          </w:p>
        </w:tc>
        <w:tc>
          <w:tcPr>
            <w:tcW w:w="1134" w:type="dxa"/>
            <w:vAlign w:val="center"/>
          </w:tcPr>
          <w:p w:rsidR="00D754F4" w:rsidRPr="00581B57" w:rsidRDefault="002C407B" w:rsidP="00DC1632">
            <w:pPr>
              <w:jc w:val="center"/>
              <w:rPr>
                <w:rFonts w:eastAsia="SimSun" w:cs="Mitra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eastAsia="SimSun" w:cs="Mitra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2562" w:type="dxa"/>
            <w:vAlign w:val="center"/>
          </w:tcPr>
          <w:p w:rsidR="00D754F4" w:rsidRPr="00581B57" w:rsidRDefault="00D754F4" w:rsidP="00DC1632">
            <w:pPr>
              <w:jc w:val="center"/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150</w:t>
            </w:r>
            <w:r w:rsidRPr="009F57E5">
              <w:rPr>
                <w:rFonts w:cs="Mitra" w:hint="cs"/>
                <w:b/>
                <w:bCs/>
                <w:rtl/>
                <w:lang w:bidi="fa-IR"/>
              </w:rPr>
              <w:t xml:space="preserve"> سي سي</w:t>
            </w:r>
          </w:p>
        </w:tc>
      </w:tr>
    </w:tbl>
    <w:p w:rsidR="00560AB8" w:rsidRDefault="00560AB8" w:rsidP="00875B90">
      <w:pPr>
        <w:ind w:right="360"/>
        <w:rPr>
          <w:rFonts w:cs="Titr" w:hint="cs"/>
          <w:u w:val="single"/>
          <w:rtl/>
        </w:rPr>
      </w:pPr>
    </w:p>
    <w:p w:rsidR="0084379B" w:rsidRDefault="0084379B" w:rsidP="00875B90">
      <w:pPr>
        <w:ind w:right="360"/>
        <w:rPr>
          <w:rFonts w:cs="Titr" w:hint="cs"/>
          <w:u w:val="single"/>
          <w:rtl/>
        </w:rPr>
      </w:pPr>
    </w:p>
    <w:p w:rsidR="0084379B" w:rsidRDefault="0084379B" w:rsidP="00875B90">
      <w:pPr>
        <w:ind w:right="360"/>
        <w:rPr>
          <w:rFonts w:cs="Titr" w:hint="cs"/>
          <w:u w:val="single"/>
          <w:rtl/>
        </w:rPr>
      </w:pPr>
    </w:p>
    <w:p w:rsidR="0084379B" w:rsidRDefault="0084379B" w:rsidP="00875B90">
      <w:pPr>
        <w:ind w:right="360"/>
        <w:rPr>
          <w:rFonts w:cs="Titr" w:hint="cs"/>
          <w:u w:val="single"/>
          <w:rtl/>
        </w:rPr>
      </w:pPr>
    </w:p>
    <w:p w:rsidR="0084379B" w:rsidRDefault="0084379B" w:rsidP="00875B90">
      <w:pPr>
        <w:ind w:right="360"/>
        <w:rPr>
          <w:rFonts w:cs="Titr" w:hint="cs"/>
          <w:u w:val="single"/>
          <w:rtl/>
        </w:rPr>
      </w:pPr>
    </w:p>
    <w:p w:rsidR="000310CE" w:rsidRPr="000310CE" w:rsidRDefault="00F233EE" w:rsidP="00875B90">
      <w:pPr>
        <w:ind w:right="360"/>
        <w:rPr>
          <w:rFonts w:cs="Titr"/>
          <w:u w:val="single"/>
        </w:rPr>
      </w:pPr>
      <w:r>
        <w:rPr>
          <w:rFonts w:cs="Titr" w:hint="cs"/>
          <w:u w:val="single"/>
          <w:rtl/>
        </w:rPr>
        <w:lastRenderedPageBreak/>
        <w:t>8</w:t>
      </w:r>
      <w:r w:rsidR="000310CE">
        <w:rPr>
          <w:rFonts w:cs="Titr" w:hint="cs"/>
          <w:u w:val="single"/>
          <w:rtl/>
        </w:rPr>
        <w:t xml:space="preserve"> ) </w:t>
      </w:r>
      <w:r w:rsidR="000310CE" w:rsidRPr="000310CE">
        <w:rPr>
          <w:rFonts w:cs="Titr" w:hint="cs"/>
          <w:u w:val="single"/>
          <w:rtl/>
        </w:rPr>
        <w:t>قوانين خاص و مقررات اختصاصي پروژه (نظيربيمه يا الزامات ايمني و زيست محيطي خاص )</w:t>
      </w:r>
    </w:p>
    <w:p w:rsidR="00876438" w:rsidRPr="00073FF2" w:rsidRDefault="00876438" w:rsidP="00560AB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قوانين بيمه و تامين اجتماعي 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560AB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وزارت دارائي و اقتصادي و قوانين مربوط به ماليات</w:t>
      </w:r>
      <w:r w:rsidR="00560AB8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ها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560AB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مناطق ويژه اقتصادي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560AB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بيمه هاي مسئوليت و مدني 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پرسنل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مندرج در شرح كار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560AB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الزامات ايمني مطابق با مقررات و دستورالعمل هاي جاري </w:t>
      </w:r>
      <w:r w:rsidRPr="00073FF2">
        <w:rPr>
          <w:rFonts w:cs="Mitra"/>
          <w:b/>
          <w:bCs/>
          <w:sz w:val="22"/>
          <w:szCs w:val="22"/>
          <w:lang w:bidi="fa-IR"/>
        </w:rPr>
        <w:t xml:space="preserve">HSE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در مجتمع 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560AB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 دستورالعمل ايمني ،بهداشت و محيط زيست  پيمانكاران  </w:t>
      </w:r>
      <w:r w:rsidR="000F6AE7">
        <w:rPr>
          <w:rFonts w:cs="Mitra" w:hint="cs"/>
          <w:b/>
          <w:bCs/>
          <w:sz w:val="22"/>
          <w:szCs w:val="22"/>
          <w:rtl/>
          <w:lang w:bidi="fa-IR"/>
        </w:rPr>
        <w:t xml:space="preserve">مجتمع گاز پارس جنوبي و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شركت ملي گاز ايران  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560AB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مجموعه راهنماهای بهداشت امور </w:t>
      </w:r>
      <w:r w:rsidRPr="00073FF2">
        <w:rPr>
          <w:rFonts w:cs="Mitra"/>
          <w:b/>
          <w:bCs/>
          <w:sz w:val="22"/>
          <w:szCs w:val="22"/>
          <w:lang w:bidi="fa-IR"/>
        </w:rPr>
        <w:t>HSE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شرکت ملی گاز ايران 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560AB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رعايت مسايل ايمني و استفاده از وسايل حفاظت فردی قيد شده در جدول مربوطه.</w:t>
      </w:r>
    </w:p>
    <w:p w:rsidR="00876438" w:rsidRPr="00073FF2" w:rsidRDefault="00876438" w:rsidP="00560AB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 xml:space="preserve">رعايت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ملاحظات زيست محيطي </w:t>
      </w:r>
      <w:r>
        <w:rPr>
          <w:rFonts w:cs="Mitra" w:hint="cs"/>
          <w:b/>
          <w:bCs/>
          <w:sz w:val="22"/>
          <w:szCs w:val="22"/>
          <w:rtl/>
          <w:lang w:bidi="fa-IR"/>
        </w:rPr>
        <w:t>براساس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اصل پنجاهم قانون اساسي جمهوري اسلامي ايران و بند ج ماده 104 قانون برنامه سوم توسعه اقتصادي ، اجتماعي و فرهنگي جمهوري اسلامي ايران 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A171AB" w:rsidRDefault="00A171AB" w:rsidP="00560AB8">
      <w:pPr>
        <w:ind w:right="360"/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Default="0008423E" w:rsidP="00876438">
      <w:pPr>
        <w:rPr>
          <w:rtl/>
        </w:rPr>
      </w:pPr>
    </w:p>
    <w:p w:rsidR="0008423E" w:rsidRPr="00876438" w:rsidRDefault="0008423E" w:rsidP="00876438">
      <w:pPr>
        <w:rPr>
          <w:rtl/>
        </w:rPr>
      </w:pPr>
    </w:p>
    <w:sectPr w:rsidR="0008423E" w:rsidRPr="00876438" w:rsidSect="00032037">
      <w:footerReference w:type="default" r:id="rId9"/>
      <w:pgSz w:w="11906" w:h="16838"/>
      <w:pgMar w:top="1418" w:right="991" w:bottom="1440" w:left="567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88" w:rsidRDefault="001D0288" w:rsidP="00D4265E">
      <w:r>
        <w:separator/>
      </w:r>
    </w:p>
  </w:endnote>
  <w:endnote w:type="continuationSeparator" w:id="1">
    <w:p w:rsidR="001D0288" w:rsidRDefault="001D0288" w:rsidP="00D42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65E" w:rsidRDefault="002200FF">
    <w:pPr>
      <w:pStyle w:val="Footer"/>
      <w:jc w:val="center"/>
    </w:pPr>
    <w:r w:rsidRPr="00D4265E">
      <w:rPr>
        <w:rFonts w:cs="Titr"/>
        <w:sz w:val="28"/>
        <w:szCs w:val="28"/>
      </w:rPr>
      <w:fldChar w:fldCharType="begin"/>
    </w:r>
    <w:r w:rsidR="00D4265E" w:rsidRPr="00D4265E">
      <w:rPr>
        <w:rFonts w:cs="Titr"/>
        <w:sz w:val="28"/>
        <w:szCs w:val="28"/>
      </w:rPr>
      <w:instrText xml:space="preserve"> PAGE   \* MERGEFORMAT </w:instrText>
    </w:r>
    <w:r w:rsidRPr="00D4265E">
      <w:rPr>
        <w:rFonts w:cs="Titr"/>
        <w:sz w:val="28"/>
        <w:szCs w:val="28"/>
      </w:rPr>
      <w:fldChar w:fldCharType="separate"/>
    </w:r>
    <w:r w:rsidR="004C0C20">
      <w:rPr>
        <w:rFonts w:cs="Titr"/>
        <w:noProof/>
        <w:sz w:val="28"/>
        <w:szCs w:val="28"/>
        <w:rtl/>
      </w:rPr>
      <w:t>1</w:t>
    </w:r>
    <w:r w:rsidRPr="00D4265E">
      <w:rPr>
        <w:rFonts w:cs="Titr"/>
        <w:sz w:val="28"/>
        <w:szCs w:val="28"/>
      </w:rPr>
      <w:fldChar w:fldCharType="end"/>
    </w:r>
  </w:p>
  <w:p w:rsidR="00D4265E" w:rsidRDefault="00D42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88" w:rsidRDefault="001D0288" w:rsidP="00D4265E">
      <w:r>
        <w:separator/>
      </w:r>
    </w:p>
  </w:footnote>
  <w:footnote w:type="continuationSeparator" w:id="1">
    <w:p w:rsidR="001D0288" w:rsidRDefault="001D0288" w:rsidP="00D42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0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7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8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A76DEF"/>
    <w:multiLevelType w:val="hybridMultilevel"/>
    <w:tmpl w:val="6958F0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8"/>
  </w:num>
  <w:num w:numId="5">
    <w:abstractNumId w:val="19"/>
  </w:num>
  <w:num w:numId="6">
    <w:abstractNumId w:val="17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30"/>
  </w:num>
  <w:num w:numId="13">
    <w:abstractNumId w:val="29"/>
  </w:num>
  <w:num w:numId="14">
    <w:abstractNumId w:val="32"/>
  </w:num>
  <w:num w:numId="15">
    <w:abstractNumId w:val="11"/>
  </w:num>
  <w:num w:numId="16">
    <w:abstractNumId w:val="16"/>
  </w:num>
  <w:num w:numId="17">
    <w:abstractNumId w:val="28"/>
  </w:num>
  <w:num w:numId="18">
    <w:abstractNumId w:val="31"/>
  </w:num>
  <w:num w:numId="19">
    <w:abstractNumId w:val="35"/>
  </w:num>
  <w:num w:numId="20">
    <w:abstractNumId w:val="25"/>
  </w:num>
  <w:num w:numId="21">
    <w:abstractNumId w:val="26"/>
  </w:num>
  <w:num w:numId="22">
    <w:abstractNumId w:val="18"/>
  </w:num>
  <w:num w:numId="23">
    <w:abstractNumId w:val="34"/>
  </w:num>
  <w:num w:numId="24">
    <w:abstractNumId w:val="23"/>
  </w:num>
  <w:num w:numId="25">
    <w:abstractNumId w:val="7"/>
  </w:num>
  <w:num w:numId="26">
    <w:abstractNumId w:val="22"/>
  </w:num>
  <w:num w:numId="27">
    <w:abstractNumId w:val="4"/>
  </w:num>
  <w:num w:numId="28">
    <w:abstractNumId w:val="5"/>
  </w:num>
  <w:num w:numId="29">
    <w:abstractNumId w:val="37"/>
  </w:num>
  <w:num w:numId="30">
    <w:abstractNumId w:val="33"/>
  </w:num>
  <w:num w:numId="31">
    <w:abstractNumId w:val="6"/>
  </w:num>
  <w:num w:numId="32">
    <w:abstractNumId w:val="24"/>
  </w:num>
  <w:num w:numId="33">
    <w:abstractNumId w:val="27"/>
  </w:num>
  <w:num w:numId="34">
    <w:abstractNumId w:val="14"/>
  </w:num>
  <w:num w:numId="35">
    <w:abstractNumId w:val="1"/>
  </w:num>
  <w:num w:numId="36">
    <w:abstractNumId w:val="20"/>
  </w:num>
  <w:num w:numId="37">
    <w:abstractNumId w:val="12"/>
  </w:num>
  <w:num w:numId="38">
    <w:abstractNumId w:val="38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E"/>
    <w:rsid w:val="00000E76"/>
    <w:rsid w:val="00005858"/>
    <w:rsid w:val="000070AA"/>
    <w:rsid w:val="00011EBA"/>
    <w:rsid w:val="000165D6"/>
    <w:rsid w:val="00022A79"/>
    <w:rsid w:val="000310CE"/>
    <w:rsid w:val="000319BA"/>
    <w:rsid w:val="00032037"/>
    <w:rsid w:val="00033297"/>
    <w:rsid w:val="00035A69"/>
    <w:rsid w:val="000369B3"/>
    <w:rsid w:val="00043D49"/>
    <w:rsid w:val="000453BD"/>
    <w:rsid w:val="00054D19"/>
    <w:rsid w:val="0006441E"/>
    <w:rsid w:val="00072FD8"/>
    <w:rsid w:val="00073ECA"/>
    <w:rsid w:val="00073FF2"/>
    <w:rsid w:val="0008375E"/>
    <w:rsid w:val="0008423E"/>
    <w:rsid w:val="00087702"/>
    <w:rsid w:val="000916AA"/>
    <w:rsid w:val="0009379F"/>
    <w:rsid w:val="0009555A"/>
    <w:rsid w:val="00095FE1"/>
    <w:rsid w:val="00096A73"/>
    <w:rsid w:val="00096D5C"/>
    <w:rsid w:val="000973D7"/>
    <w:rsid w:val="000A12E9"/>
    <w:rsid w:val="000C77D3"/>
    <w:rsid w:val="000D0D43"/>
    <w:rsid w:val="000E7DE4"/>
    <w:rsid w:val="000F1CE3"/>
    <w:rsid w:val="000F6AE7"/>
    <w:rsid w:val="00102788"/>
    <w:rsid w:val="00110570"/>
    <w:rsid w:val="00117349"/>
    <w:rsid w:val="00117994"/>
    <w:rsid w:val="00120EE1"/>
    <w:rsid w:val="00124011"/>
    <w:rsid w:val="00126242"/>
    <w:rsid w:val="00127DD0"/>
    <w:rsid w:val="00130B25"/>
    <w:rsid w:val="00134141"/>
    <w:rsid w:val="001353AD"/>
    <w:rsid w:val="00142A20"/>
    <w:rsid w:val="00145E9B"/>
    <w:rsid w:val="00152310"/>
    <w:rsid w:val="001530D3"/>
    <w:rsid w:val="0016630D"/>
    <w:rsid w:val="001747C3"/>
    <w:rsid w:val="00175EFF"/>
    <w:rsid w:val="00177E47"/>
    <w:rsid w:val="00183E29"/>
    <w:rsid w:val="001855C7"/>
    <w:rsid w:val="001900F1"/>
    <w:rsid w:val="001929CD"/>
    <w:rsid w:val="001A56BB"/>
    <w:rsid w:val="001B07D5"/>
    <w:rsid w:val="001B0FC8"/>
    <w:rsid w:val="001B46D8"/>
    <w:rsid w:val="001B6EB8"/>
    <w:rsid w:val="001B72E1"/>
    <w:rsid w:val="001C02A8"/>
    <w:rsid w:val="001D0288"/>
    <w:rsid w:val="001F0F19"/>
    <w:rsid w:val="001F1BC6"/>
    <w:rsid w:val="00201F17"/>
    <w:rsid w:val="002033C8"/>
    <w:rsid w:val="00203571"/>
    <w:rsid w:val="00203A38"/>
    <w:rsid w:val="00212E5C"/>
    <w:rsid w:val="00216A24"/>
    <w:rsid w:val="002200FF"/>
    <w:rsid w:val="002323D0"/>
    <w:rsid w:val="0024485B"/>
    <w:rsid w:val="002448E2"/>
    <w:rsid w:val="002664C2"/>
    <w:rsid w:val="002673C6"/>
    <w:rsid w:val="00271AD6"/>
    <w:rsid w:val="00273F31"/>
    <w:rsid w:val="00276337"/>
    <w:rsid w:val="002809E9"/>
    <w:rsid w:val="00282F49"/>
    <w:rsid w:val="0028490F"/>
    <w:rsid w:val="002851BB"/>
    <w:rsid w:val="00290D64"/>
    <w:rsid w:val="0029168F"/>
    <w:rsid w:val="002939F1"/>
    <w:rsid w:val="002A128B"/>
    <w:rsid w:val="002A161E"/>
    <w:rsid w:val="002A53B4"/>
    <w:rsid w:val="002A6674"/>
    <w:rsid w:val="002B25FB"/>
    <w:rsid w:val="002C15CA"/>
    <w:rsid w:val="002C407B"/>
    <w:rsid w:val="002D2B72"/>
    <w:rsid w:val="002D5314"/>
    <w:rsid w:val="002D5F92"/>
    <w:rsid w:val="002E0C6D"/>
    <w:rsid w:val="002E2351"/>
    <w:rsid w:val="002E5C8B"/>
    <w:rsid w:val="002F2DAF"/>
    <w:rsid w:val="00306818"/>
    <w:rsid w:val="00314E6F"/>
    <w:rsid w:val="00340938"/>
    <w:rsid w:val="00345E9C"/>
    <w:rsid w:val="00353994"/>
    <w:rsid w:val="00354806"/>
    <w:rsid w:val="003551E3"/>
    <w:rsid w:val="00356D01"/>
    <w:rsid w:val="00360177"/>
    <w:rsid w:val="00367188"/>
    <w:rsid w:val="003675B7"/>
    <w:rsid w:val="00367EA7"/>
    <w:rsid w:val="003725C9"/>
    <w:rsid w:val="00375897"/>
    <w:rsid w:val="00382968"/>
    <w:rsid w:val="00383E05"/>
    <w:rsid w:val="003910BC"/>
    <w:rsid w:val="00391E58"/>
    <w:rsid w:val="003A2B3D"/>
    <w:rsid w:val="003C0B80"/>
    <w:rsid w:val="003C53B1"/>
    <w:rsid w:val="003D1C56"/>
    <w:rsid w:val="003D513F"/>
    <w:rsid w:val="003E21AB"/>
    <w:rsid w:val="003E5B75"/>
    <w:rsid w:val="003F1106"/>
    <w:rsid w:val="003F3836"/>
    <w:rsid w:val="004041AC"/>
    <w:rsid w:val="004065B9"/>
    <w:rsid w:val="00413BB4"/>
    <w:rsid w:val="00417D6F"/>
    <w:rsid w:val="00417DBD"/>
    <w:rsid w:val="00432D8E"/>
    <w:rsid w:val="00433C53"/>
    <w:rsid w:val="0045215A"/>
    <w:rsid w:val="00462C11"/>
    <w:rsid w:val="00463CF5"/>
    <w:rsid w:val="0048132D"/>
    <w:rsid w:val="0048695F"/>
    <w:rsid w:val="00491999"/>
    <w:rsid w:val="004A0CFA"/>
    <w:rsid w:val="004B2432"/>
    <w:rsid w:val="004C0C20"/>
    <w:rsid w:val="004C35EF"/>
    <w:rsid w:val="004C37F0"/>
    <w:rsid w:val="004D34A3"/>
    <w:rsid w:val="004E1289"/>
    <w:rsid w:val="004E68EA"/>
    <w:rsid w:val="004F2EB0"/>
    <w:rsid w:val="00503DCE"/>
    <w:rsid w:val="005070DE"/>
    <w:rsid w:val="00514A4E"/>
    <w:rsid w:val="00531828"/>
    <w:rsid w:val="00534C32"/>
    <w:rsid w:val="00540FE2"/>
    <w:rsid w:val="00543010"/>
    <w:rsid w:val="005438A5"/>
    <w:rsid w:val="00543A7E"/>
    <w:rsid w:val="0054509A"/>
    <w:rsid w:val="00551C9F"/>
    <w:rsid w:val="0055370E"/>
    <w:rsid w:val="0055629D"/>
    <w:rsid w:val="00560AB8"/>
    <w:rsid w:val="0058003C"/>
    <w:rsid w:val="00585A72"/>
    <w:rsid w:val="005874E5"/>
    <w:rsid w:val="005A086D"/>
    <w:rsid w:val="005A16CD"/>
    <w:rsid w:val="005A37AA"/>
    <w:rsid w:val="005A399C"/>
    <w:rsid w:val="005A6326"/>
    <w:rsid w:val="005A6823"/>
    <w:rsid w:val="005E1B59"/>
    <w:rsid w:val="005E45A3"/>
    <w:rsid w:val="005F5FDC"/>
    <w:rsid w:val="00602067"/>
    <w:rsid w:val="00610EB3"/>
    <w:rsid w:val="00616E88"/>
    <w:rsid w:val="00624630"/>
    <w:rsid w:val="006262E4"/>
    <w:rsid w:val="006353C9"/>
    <w:rsid w:val="00650005"/>
    <w:rsid w:val="006507DC"/>
    <w:rsid w:val="0066060E"/>
    <w:rsid w:val="00666F31"/>
    <w:rsid w:val="006705CF"/>
    <w:rsid w:val="00675DD1"/>
    <w:rsid w:val="006800EA"/>
    <w:rsid w:val="00685A26"/>
    <w:rsid w:val="00690A6D"/>
    <w:rsid w:val="006915C4"/>
    <w:rsid w:val="0069556C"/>
    <w:rsid w:val="006A639B"/>
    <w:rsid w:val="006B0CFE"/>
    <w:rsid w:val="006B23F8"/>
    <w:rsid w:val="006B7BEF"/>
    <w:rsid w:val="006D2126"/>
    <w:rsid w:val="006D42C5"/>
    <w:rsid w:val="006D5CEF"/>
    <w:rsid w:val="006E01A7"/>
    <w:rsid w:val="006E0446"/>
    <w:rsid w:val="006F1B69"/>
    <w:rsid w:val="006F4F0D"/>
    <w:rsid w:val="006F6C60"/>
    <w:rsid w:val="0070202B"/>
    <w:rsid w:val="00705E19"/>
    <w:rsid w:val="00706B52"/>
    <w:rsid w:val="00706F87"/>
    <w:rsid w:val="00712CD2"/>
    <w:rsid w:val="007215A7"/>
    <w:rsid w:val="007232C6"/>
    <w:rsid w:val="007363FE"/>
    <w:rsid w:val="00751612"/>
    <w:rsid w:val="00762762"/>
    <w:rsid w:val="00766563"/>
    <w:rsid w:val="00766C52"/>
    <w:rsid w:val="00775B45"/>
    <w:rsid w:val="00775FF0"/>
    <w:rsid w:val="0078302D"/>
    <w:rsid w:val="00783891"/>
    <w:rsid w:val="00783949"/>
    <w:rsid w:val="00783A12"/>
    <w:rsid w:val="00790A2B"/>
    <w:rsid w:val="00797ADD"/>
    <w:rsid w:val="007A6F3C"/>
    <w:rsid w:val="007B305F"/>
    <w:rsid w:val="007B5834"/>
    <w:rsid w:val="007C0748"/>
    <w:rsid w:val="007C76B9"/>
    <w:rsid w:val="007D3E3F"/>
    <w:rsid w:val="007D6C57"/>
    <w:rsid w:val="007E061C"/>
    <w:rsid w:val="007E7DB2"/>
    <w:rsid w:val="007F027B"/>
    <w:rsid w:val="00801276"/>
    <w:rsid w:val="008033D3"/>
    <w:rsid w:val="00805851"/>
    <w:rsid w:val="008179BE"/>
    <w:rsid w:val="00821188"/>
    <w:rsid w:val="0082775F"/>
    <w:rsid w:val="00831C78"/>
    <w:rsid w:val="00832035"/>
    <w:rsid w:val="00832471"/>
    <w:rsid w:val="008435A9"/>
    <w:rsid w:val="0084379B"/>
    <w:rsid w:val="0084700E"/>
    <w:rsid w:val="00854BB1"/>
    <w:rsid w:val="008575FE"/>
    <w:rsid w:val="00862437"/>
    <w:rsid w:val="00865CB0"/>
    <w:rsid w:val="00870B83"/>
    <w:rsid w:val="00875B90"/>
    <w:rsid w:val="00876438"/>
    <w:rsid w:val="008764D4"/>
    <w:rsid w:val="00882016"/>
    <w:rsid w:val="008934E9"/>
    <w:rsid w:val="00895EF2"/>
    <w:rsid w:val="00896535"/>
    <w:rsid w:val="008A4675"/>
    <w:rsid w:val="008A77AE"/>
    <w:rsid w:val="008B25D4"/>
    <w:rsid w:val="008C37AF"/>
    <w:rsid w:val="008C5DD3"/>
    <w:rsid w:val="008D0569"/>
    <w:rsid w:val="008D30CC"/>
    <w:rsid w:val="008E2497"/>
    <w:rsid w:val="008E300A"/>
    <w:rsid w:val="008F1117"/>
    <w:rsid w:val="008F6514"/>
    <w:rsid w:val="00900939"/>
    <w:rsid w:val="009035AC"/>
    <w:rsid w:val="00905758"/>
    <w:rsid w:val="00916D6C"/>
    <w:rsid w:val="0092557D"/>
    <w:rsid w:val="00925E38"/>
    <w:rsid w:val="00931CDC"/>
    <w:rsid w:val="00937682"/>
    <w:rsid w:val="009416BA"/>
    <w:rsid w:val="00943DFA"/>
    <w:rsid w:val="00944621"/>
    <w:rsid w:val="009451CD"/>
    <w:rsid w:val="00945BDE"/>
    <w:rsid w:val="00947B9C"/>
    <w:rsid w:val="00955E19"/>
    <w:rsid w:val="009575B7"/>
    <w:rsid w:val="00960265"/>
    <w:rsid w:val="00960407"/>
    <w:rsid w:val="00961CC7"/>
    <w:rsid w:val="0097158F"/>
    <w:rsid w:val="0097273C"/>
    <w:rsid w:val="00976721"/>
    <w:rsid w:val="009855F6"/>
    <w:rsid w:val="009A0019"/>
    <w:rsid w:val="009A0BD4"/>
    <w:rsid w:val="009A349B"/>
    <w:rsid w:val="009A48B6"/>
    <w:rsid w:val="009A66E6"/>
    <w:rsid w:val="009B02FA"/>
    <w:rsid w:val="009B3042"/>
    <w:rsid w:val="009B31E8"/>
    <w:rsid w:val="009B6EA9"/>
    <w:rsid w:val="009C57EE"/>
    <w:rsid w:val="009C651C"/>
    <w:rsid w:val="009D13DC"/>
    <w:rsid w:val="009D603B"/>
    <w:rsid w:val="009D62AC"/>
    <w:rsid w:val="009E0553"/>
    <w:rsid w:val="009E3153"/>
    <w:rsid w:val="009E3FE9"/>
    <w:rsid w:val="00A066A9"/>
    <w:rsid w:val="00A10290"/>
    <w:rsid w:val="00A13269"/>
    <w:rsid w:val="00A1581B"/>
    <w:rsid w:val="00A171AB"/>
    <w:rsid w:val="00A242E4"/>
    <w:rsid w:val="00A24E67"/>
    <w:rsid w:val="00A32E50"/>
    <w:rsid w:val="00A4389D"/>
    <w:rsid w:val="00A44F10"/>
    <w:rsid w:val="00A463D8"/>
    <w:rsid w:val="00A62E00"/>
    <w:rsid w:val="00A7346F"/>
    <w:rsid w:val="00A7369C"/>
    <w:rsid w:val="00A76CB5"/>
    <w:rsid w:val="00AA73F9"/>
    <w:rsid w:val="00AB0CA5"/>
    <w:rsid w:val="00AB7F99"/>
    <w:rsid w:val="00AE0A29"/>
    <w:rsid w:val="00AE6674"/>
    <w:rsid w:val="00AF3141"/>
    <w:rsid w:val="00B023CA"/>
    <w:rsid w:val="00B0558B"/>
    <w:rsid w:val="00B15ACA"/>
    <w:rsid w:val="00B15BFD"/>
    <w:rsid w:val="00B16CBF"/>
    <w:rsid w:val="00B308BF"/>
    <w:rsid w:val="00B5463C"/>
    <w:rsid w:val="00B605EE"/>
    <w:rsid w:val="00B624BC"/>
    <w:rsid w:val="00B7138C"/>
    <w:rsid w:val="00B75B60"/>
    <w:rsid w:val="00B77C55"/>
    <w:rsid w:val="00B812A5"/>
    <w:rsid w:val="00B825DB"/>
    <w:rsid w:val="00B84EE4"/>
    <w:rsid w:val="00B9031A"/>
    <w:rsid w:val="00B93BB3"/>
    <w:rsid w:val="00BA1E54"/>
    <w:rsid w:val="00BB35AC"/>
    <w:rsid w:val="00BC3554"/>
    <w:rsid w:val="00BF31B7"/>
    <w:rsid w:val="00BF707F"/>
    <w:rsid w:val="00C02152"/>
    <w:rsid w:val="00C1438B"/>
    <w:rsid w:val="00C21D3A"/>
    <w:rsid w:val="00C23A87"/>
    <w:rsid w:val="00C271CD"/>
    <w:rsid w:val="00C338B4"/>
    <w:rsid w:val="00C350C3"/>
    <w:rsid w:val="00C43693"/>
    <w:rsid w:val="00C46304"/>
    <w:rsid w:val="00C502C0"/>
    <w:rsid w:val="00C65279"/>
    <w:rsid w:val="00C77129"/>
    <w:rsid w:val="00C816C4"/>
    <w:rsid w:val="00C90347"/>
    <w:rsid w:val="00C932A5"/>
    <w:rsid w:val="00CA1353"/>
    <w:rsid w:val="00CA1569"/>
    <w:rsid w:val="00CA3A1E"/>
    <w:rsid w:val="00CA5B18"/>
    <w:rsid w:val="00CB1406"/>
    <w:rsid w:val="00CB6B90"/>
    <w:rsid w:val="00CC2188"/>
    <w:rsid w:val="00CC32BB"/>
    <w:rsid w:val="00CD03CB"/>
    <w:rsid w:val="00CD3BE2"/>
    <w:rsid w:val="00CD6857"/>
    <w:rsid w:val="00CE23A1"/>
    <w:rsid w:val="00CE23DA"/>
    <w:rsid w:val="00CE2DD2"/>
    <w:rsid w:val="00CF7195"/>
    <w:rsid w:val="00D05B1E"/>
    <w:rsid w:val="00D142A4"/>
    <w:rsid w:val="00D14CD7"/>
    <w:rsid w:val="00D358CF"/>
    <w:rsid w:val="00D4265E"/>
    <w:rsid w:val="00D46D7B"/>
    <w:rsid w:val="00D5022D"/>
    <w:rsid w:val="00D50BF7"/>
    <w:rsid w:val="00D6034A"/>
    <w:rsid w:val="00D61140"/>
    <w:rsid w:val="00D63766"/>
    <w:rsid w:val="00D733C4"/>
    <w:rsid w:val="00D754F4"/>
    <w:rsid w:val="00D83ED4"/>
    <w:rsid w:val="00D8614D"/>
    <w:rsid w:val="00D96C33"/>
    <w:rsid w:val="00DB4D8C"/>
    <w:rsid w:val="00DB6B5E"/>
    <w:rsid w:val="00DB746E"/>
    <w:rsid w:val="00DC1632"/>
    <w:rsid w:val="00DC24CB"/>
    <w:rsid w:val="00DC3953"/>
    <w:rsid w:val="00DC7E1C"/>
    <w:rsid w:val="00DD1E27"/>
    <w:rsid w:val="00DF07FC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313AA"/>
    <w:rsid w:val="00E34863"/>
    <w:rsid w:val="00E34C81"/>
    <w:rsid w:val="00E3564A"/>
    <w:rsid w:val="00E35BA4"/>
    <w:rsid w:val="00E422D5"/>
    <w:rsid w:val="00E5412D"/>
    <w:rsid w:val="00E66490"/>
    <w:rsid w:val="00E723FD"/>
    <w:rsid w:val="00E76FC4"/>
    <w:rsid w:val="00E775CC"/>
    <w:rsid w:val="00E81BD7"/>
    <w:rsid w:val="00E93798"/>
    <w:rsid w:val="00EA322A"/>
    <w:rsid w:val="00EA526B"/>
    <w:rsid w:val="00EB3431"/>
    <w:rsid w:val="00EC1901"/>
    <w:rsid w:val="00ED493E"/>
    <w:rsid w:val="00EE1FEE"/>
    <w:rsid w:val="00EE434C"/>
    <w:rsid w:val="00EF70F3"/>
    <w:rsid w:val="00F05DB0"/>
    <w:rsid w:val="00F10C33"/>
    <w:rsid w:val="00F11D3D"/>
    <w:rsid w:val="00F233EE"/>
    <w:rsid w:val="00F40429"/>
    <w:rsid w:val="00F50426"/>
    <w:rsid w:val="00F521A0"/>
    <w:rsid w:val="00F52364"/>
    <w:rsid w:val="00F571A4"/>
    <w:rsid w:val="00F6067E"/>
    <w:rsid w:val="00F61420"/>
    <w:rsid w:val="00F77DED"/>
    <w:rsid w:val="00F8084C"/>
    <w:rsid w:val="00F915B2"/>
    <w:rsid w:val="00F91ED7"/>
    <w:rsid w:val="00F94292"/>
    <w:rsid w:val="00F9506B"/>
    <w:rsid w:val="00F9797D"/>
    <w:rsid w:val="00FC1A65"/>
    <w:rsid w:val="00FC7254"/>
    <w:rsid w:val="00FC774A"/>
    <w:rsid w:val="00FC7DCE"/>
    <w:rsid w:val="00FD1C21"/>
    <w:rsid w:val="00FD34FA"/>
    <w:rsid w:val="00FD39EB"/>
    <w:rsid w:val="00FD4518"/>
    <w:rsid w:val="00FE1F02"/>
    <w:rsid w:val="00FE2E82"/>
    <w:rsid w:val="00FE5C7C"/>
    <w:rsid w:val="00FE6A40"/>
    <w:rsid w:val="00FF17BB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2E1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BodyText2">
    <w:name w:val="Body Text 2"/>
    <w:basedOn w:val="Normal"/>
    <w:link w:val="BodyText2Char"/>
    <w:rsid w:val="000842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423E"/>
    <w:rPr>
      <w:sz w:val="24"/>
      <w:szCs w:val="24"/>
      <w:lang w:bidi="ar-SA"/>
    </w:rPr>
  </w:style>
  <w:style w:type="paragraph" w:styleId="Header">
    <w:name w:val="header"/>
    <w:basedOn w:val="Normal"/>
    <w:link w:val="HeaderChar"/>
    <w:rsid w:val="00D42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265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42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5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B2BF-3DA6-40A9-86A1-50CC8AB2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563692</cp:lastModifiedBy>
  <cp:revision>8</cp:revision>
  <cp:lastPrinted>2012-04-29T05:55:00Z</cp:lastPrinted>
  <dcterms:created xsi:type="dcterms:W3CDTF">2018-07-02T06:52:00Z</dcterms:created>
  <dcterms:modified xsi:type="dcterms:W3CDTF">2018-08-07T07:35:00Z</dcterms:modified>
</cp:coreProperties>
</file>