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ABA" w:rsidRPr="00016D78" w:rsidRDefault="00CC7ABA" w:rsidP="00B6754B">
      <w:pPr>
        <w:ind w:left="173" w:firstLine="180"/>
        <w:jc w:val="both"/>
        <w:rPr>
          <w:rFonts w:cs="Yagut" w:hint="cs"/>
          <w:sz w:val="22"/>
          <w:szCs w:val="22"/>
        </w:rPr>
      </w:pPr>
    </w:p>
    <w:p w:rsidR="00E83D90" w:rsidRPr="005B7060" w:rsidRDefault="00E83D90" w:rsidP="005F7FAB">
      <w:pPr>
        <w:ind w:left="173" w:firstLine="180"/>
        <w:jc w:val="center"/>
        <w:rPr>
          <w:rFonts w:cs="Titr"/>
          <w:b/>
          <w:bCs/>
          <w:sz w:val="24"/>
          <w:szCs w:val="24"/>
          <w:u w:val="single"/>
          <w:rtl/>
        </w:rPr>
      </w:pPr>
      <w:r w:rsidRPr="005B7060">
        <w:rPr>
          <w:rFonts w:cs="Titr" w:hint="cs"/>
          <w:b/>
          <w:bCs/>
          <w:sz w:val="24"/>
          <w:szCs w:val="24"/>
          <w:u w:val="single"/>
          <w:rtl/>
        </w:rPr>
        <w:t>موضوع : مزايده  شماره :</w:t>
      </w:r>
      <w:r w:rsidR="005F7FAB">
        <w:rPr>
          <w:rFonts w:cs="Titr"/>
          <w:b/>
          <w:bCs/>
          <w:sz w:val="24"/>
          <w:szCs w:val="24"/>
          <w:highlight w:val="yellow"/>
          <w:u w:val="single"/>
        </w:rPr>
        <w:t>002</w:t>
      </w:r>
      <w:r w:rsidR="00256480" w:rsidRPr="005B7060">
        <w:rPr>
          <w:rFonts w:cs="Titr" w:hint="cs"/>
          <w:b/>
          <w:bCs/>
          <w:sz w:val="24"/>
          <w:szCs w:val="24"/>
          <w:highlight w:val="yellow"/>
          <w:u w:val="single"/>
          <w:rtl/>
        </w:rPr>
        <w:t>/</w:t>
      </w:r>
      <w:r w:rsidR="001C17EA" w:rsidRPr="005B7060">
        <w:rPr>
          <w:rFonts w:cs="Titr"/>
          <w:b/>
          <w:bCs/>
          <w:sz w:val="24"/>
          <w:szCs w:val="24"/>
          <w:highlight w:val="yellow"/>
          <w:u w:val="single"/>
        </w:rPr>
        <w:t>96</w:t>
      </w:r>
    </w:p>
    <w:p w:rsidR="00E83D90" w:rsidRPr="005B7060" w:rsidRDefault="00E83D90" w:rsidP="001C17EA">
      <w:pPr>
        <w:ind w:left="173" w:firstLine="180"/>
        <w:jc w:val="center"/>
        <w:rPr>
          <w:rFonts w:cs="Titr"/>
          <w:b/>
          <w:bCs/>
          <w:sz w:val="24"/>
          <w:szCs w:val="24"/>
          <w:rtl/>
        </w:rPr>
      </w:pPr>
      <w:r w:rsidRPr="005B7060">
        <w:rPr>
          <w:rFonts w:cs="Titr" w:hint="cs"/>
          <w:b/>
          <w:bCs/>
          <w:sz w:val="24"/>
          <w:szCs w:val="24"/>
          <w:highlight w:val="yellow"/>
          <w:rtl/>
        </w:rPr>
        <w:t xml:space="preserve">فروش </w:t>
      </w:r>
      <w:r w:rsidR="001C17EA" w:rsidRPr="005B7060">
        <w:rPr>
          <w:rFonts w:cs="Titr" w:hint="cs"/>
          <w:b/>
          <w:bCs/>
          <w:sz w:val="24"/>
          <w:szCs w:val="24"/>
          <w:highlight w:val="yellow"/>
          <w:rtl/>
        </w:rPr>
        <w:t>ضايعات فلزي،پلاستيكي،فيلتر و ضايعات صنعتي</w:t>
      </w:r>
      <w:r w:rsidR="001C17EA" w:rsidRPr="005B7060">
        <w:rPr>
          <w:rFonts w:cs="Titr" w:hint="cs"/>
          <w:b/>
          <w:bCs/>
          <w:sz w:val="24"/>
          <w:szCs w:val="24"/>
          <w:rtl/>
        </w:rPr>
        <w:t xml:space="preserve"> </w:t>
      </w:r>
      <w:r w:rsidR="009721B3" w:rsidRPr="005B7060">
        <w:rPr>
          <w:rFonts w:cs="Titr" w:hint="cs"/>
          <w:b/>
          <w:bCs/>
          <w:sz w:val="24"/>
          <w:szCs w:val="24"/>
          <w:rtl/>
        </w:rPr>
        <w:t xml:space="preserve"> </w:t>
      </w:r>
    </w:p>
    <w:p w:rsidR="00E83D90" w:rsidRPr="0086031D" w:rsidRDefault="00E83D90" w:rsidP="00B6754B">
      <w:pPr>
        <w:jc w:val="both"/>
        <w:rPr>
          <w:rFonts w:cs="Yagut"/>
          <w:sz w:val="22"/>
          <w:szCs w:val="22"/>
          <w:u w:val="single"/>
          <w:rtl/>
        </w:rPr>
      </w:pPr>
    </w:p>
    <w:p w:rsidR="00E83D90" w:rsidRPr="0086031D" w:rsidRDefault="00E83D90" w:rsidP="00C87ECD">
      <w:pPr>
        <w:jc w:val="both"/>
        <w:rPr>
          <w:rFonts w:cs="Yagut"/>
          <w:sz w:val="22"/>
          <w:szCs w:val="22"/>
          <w:rtl/>
        </w:rPr>
      </w:pPr>
      <w:r w:rsidRPr="0086031D">
        <w:rPr>
          <w:rFonts w:cs="Yagut" w:hint="cs"/>
          <w:sz w:val="22"/>
          <w:szCs w:val="22"/>
          <w:rtl/>
        </w:rPr>
        <w:t xml:space="preserve">1-  نظر به اينكه شركت </w:t>
      </w:r>
      <w:r w:rsidR="001C17EA" w:rsidRPr="001C17EA">
        <w:rPr>
          <w:rFonts w:cs="Yagut" w:hint="cs"/>
          <w:sz w:val="22"/>
          <w:szCs w:val="22"/>
          <w:highlight w:val="yellow"/>
          <w:rtl/>
        </w:rPr>
        <w:t xml:space="preserve">مجتمع گاز پارس جنوبي /پالايشگاه </w:t>
      </w:r>
      <w:r w:rsidR="000315FF">
        <w:rPr>
          <w:rFonts w:cs="Yagut" w:hint="cs"/>
          <w:sz w:val="22"/>
          <w:szCs w:val="22"/>
          <w:highlight w:val="yellow"/>
          <w:rtl/>
        </w:rPr>
        <w:t>نهم</w:t>
      </w:r>
      <w:r w:rsidRPr="0086031D">
        <w:rPr>
          <w:rFonts w:cs="Yagut" w:hint="cs"/>
          <w:sz w:val="22"/>
          <w:szCs w:val="22"/>
          <w:rtl/>
        </w:rPr>
        <w:t xml:space="preserve"> (كه منبعد فروشنده ناميده ميشود)در نظر دارد موضوع </w:t>
      </w:r>
      <w:r w:rsidR="001C17EA" w:rsidRPr="001C17EA">
        <w:rPr>
          <w:rFonts w:cs="Yagut" w:hint="cs"/>
          <w:sz w:val="22"/>
          <w:szCs w:val="22"/>
          <w:highlight w:val="yellow"/>
          <w:rtl/>
        </w:rPr>
        <w:t>فروش ضايعات فلزي،پلاستيكي،فيلتر و ضايعات صنعتي</w:t>
      </w:r>
      <w:r w:rsidR="00C87ECD">
        <w:rPr>
          <w:rFonts w:cs="Yagut" w:hint="cs"/>
          <w:sz w:val="22"/>
          <w:szCs w:val="22"/>
          <w:rtl/>
        </w:rPr>
        <w:t xml:space="preserve"> </w:t>
      </w:r>
      <w:r w:rsidRPr="0086031D">
        <w:rPr>
          <w:rFonts w:cs="Yagut" w:hint="cs"/>
          <w:sz w:val="22"/>
          <w:szCs w:val="22"/>
          <w:rtl/>
        </w:rPr>
        <w:t>فوق را از طريق مزايده عمومي با اخذ سپرده انجام دهد.لذا ضمن اعلام احراز صلاحيت</w:t>
      </w:r>
      <w:r w:rsidR="00016D78" w:rsidRPr="0086031D">
        <w:rPr>
          <w:rFonts w:cs="Yagut" w:hint="cs"/>
          <w:sz w:val="22"/>
          <w:szCs w:val="22"/>
          <w:rtl/>
        </w:rPr>
        <w:t>،</w:t>
      </w:r>
      <w:r w:rsidRPr="0086031D">
        <w:rPr>
          <w:rFonts w:cs="Yagut" w:hint="cs"/>
          <w:sz w:val="22"/>
          <w:szCs w:val="22"/>
          <w:rtl/>
        </w:rPr>
        <w:t xml:space="preserve"> بدينوسيله از شما دعوت مي شود تا در مزايده</w:t>
      </w:r>
      <w:r w:rsidR="00C87ECD">
        <w:rPr>
          <w:rFonts w:cs="Yagut" w:hint="cs"/>
          <w:sz w:val="22"/>
          <w:szCs w:val="22"/>
          <w:rtl/>
        </w:rPr>
        <w:t xml:space="preserve"> </w:t>
      </w:r>
      <w:r w:rsidRPr="0086031D">
        <w:rPr>
          <w:rFonts w:cs="Yagut" w:hint="cs"/>
          <w:sz w:val="22"/>
          <w:szCs w:val="22"/>
          <w:rtl/>
        </w:rPr>
        <w:t xml:space="preserve">فوق الذكرشركت نموده و با رعايت كليه مفاد و شرايط مندرج در اسناد و مدارك مزايده نرخ پيشنهادي خود را محاسبه و اعلام نمائيد. </w:t>
      </w:r>
    </w:p>
    <w:p w:rsidR="00FC4F42" w:rsidRDefault="00CB6EB2" w:rsidP="00C87ECD">
      <w:pPr>
        <w:jc w:val="both"/>
        <w:rPr>
          <w:rFonts w:cs="Mitra"/>
          <w:sz w:val="28"/>
          <w:szCs w:val="28"/>
          <w:rtl/>
        </w:rPr>
      </w:pPr>
      <w:r w:rsidRPr="0086031D">
        <w:rPr>
          <w:rFonts w:cs="Yagut" w:hint="cs"/>
          <w:sz w:val="22"/>
          <w:szCs w:val="22"/>
          <w:rtl/>
        </w:rPr>
        <w:t xml:space="preserve">2- موضوع مزايده عبارتست از </w:t>
      </w:r>
      <w:r w:rsidR="001C17EA">
        <w:rPr>
          <w:rFonts w:cs="Yagut" w:hint="cs"/>
          <w:sz w:val="22"/>
          <w:szCs w:val="22"/>
          <w:rtl/>
        </w:rPr>
        <w:t>فروش ضايعات فلزي،پلاستيكي،فيلتر و ضايعات صنعتي</w:t>
      </w:r>
      <w:r w:rsidR="00C87ECD">
        <w:rPr>
          <w:rFonts w:cs="Yagut" w:hint="cs"/>
          <w:sz w:val="22"/>
          <w:szCs w:val="22"/>
          <w:rtl/>
        </w:rPr>
        <w:t xml:space="preserve"> </w:t>
      </w:r>
      <w:r w:rsidR="001C17EA" w:rsidRPr="001C17EA">
        <w:rPr>
          <w:rFonts w:cs="Yagut" w:hint="cs"/>
          <w:sz w:val="22"/>
          <w:szCs w:val="22"/>
          <w:highlight w:val="yellow"/>
          <w:rtl/>
        </w:rPr>
        <w:t xml:space="preserve">واقع محل پالايشگاه </w:t>
      </w:r>
      <w:r w:rsidR="000315FF">
        <w:rPr>
          <w:rFonts w:cs="Yagut" w:hint="cs"/>
          <w:sz w:val="22"/>
          <w:szCs w:val="22"/>
          <w:highlight w:val="yellow"/>
          <w:rtl/>
        </w:rPr>
        <w:t>نهم</w:t>
      </w:r>
      <w:r w:rsidR="00C87ECD">
        <w:rPr>
          <w:rFonts w:cs="Mitra" w:hint="cs"/>
          <w:sz w:val="28"/>
          <w:szCs w:val="28"/>
          <w:rtl/>
        </w:rPr>
        <w:t>‌</w:t>
      </w:r>
    </w:p>
    <w:p w:rsidR="008D6E5F" w:rsidRPr="0086031D" w:rsidRDefault="00CB6EB2" w:rsidP="00B6754B">
      <w:pPr>
        <w:jc w:val="both"/>
        <w:rPr>
          <w:rFonts w:cs="Yagut"/>
          <w:sz w:val="22"/>
          <w:szCs w:val="22"/>
          <w:rtl/>
        </w:rPr>
      </w:pPr>
      <w:r w:rsidRPr="0086031D">
        <w:rPr>
          <w:rFonts w:cs="Yagut" w:hint="cs"/>
          <w:sz w:val="22"/>
          <w:szCs w:val="22"/>
          <w:rtl/>
        </w:rPr>
        <w:t>3</w:t>
      </w:r>
      <w:r w:rsidR="008D6E5F" w:rsidRPr="0086031D">
        <w:rPr>
          <w:rFonts w:cs="Yagut" w:hint="cs"/>
          <w:sz w:val="22"/>
          <w:szCs w:val="22"/>
          <w:rtl/>
        </w:rPr>
        <w:t xml:space="preserve"> - اين دعوتنامه و دستور العمل و مدارك </w:t>
      </w:r>
      <w:r w:rsidR="001504DD" w:rsidRPr="0086031D">
        <w:rPr>
          <w:rFonts w:cs="Yagut" w:hint="cs"/>
          <w:sz w:val="22"/>
          <w:szCs w:val="22"/>
          <w:rtl/>
        </w:rPr>
        <w:t xml:space="preserve">مزايده </w:t>
      </w:r>
      <w:r w:rsidR="008D6E5F" w:rsidRPr="0086031D">
        <w:rPr>
          <w:rFonts w:cs="Yagut" w:hint="cs"/>
          <w:sz w:val="22"/>
          <w:szCs w:val="22"/>
          <w:rtl/>
        </w:rPr>
        <w:t xml:space="preserve"> بايستي محرمانه تلقي گرديده و هيچگونه اطلاعاتي در اين خصوص نبايد افشا گردد. </w:t>
      </w:r>
    </w:p>
    <w:p w:rsidR="00CB6EB2" w:rsidRPr="000315FF" w:rsidRDefault="00CB6EB2" w:rsidP="007E08BD">
      <w:pPr>
        <w:jc w:val="both"/>
        <w:rPr>
          <w:rFonts w:cs="Yagut"/>
          <w:sz w:val="22"/>
          <w:szCs w:val="22"/>
          <w:highlight w:val="yellow"/>
          <w:rtl/>
        </w:rPr>
      </w:pPr>
      <w:r w:rsidRPr="0086031D">
        <w:rPr>
          <w:rFonts w:cs="Yagut" w:hint="cs"/>
          <w:sz w:val="22"/>
          <w:szCs w:val="22"/>
          <w:rtl/>
        </w:rPr>
        <w:t xml:space="preserve">4- پيشنهاد دهندگان پيشنهاد خود را بايد حداكثر تا </w:t>
      </w:r>
      <w:r w:rsidR="00C87ECD">
        <w:rPr>
          <w:rFonts w:cs="Yagut" w:hint="cs"/>
          <w:b/>
          <w:bCs/>
          <w:sz w:val="22"/>
          <w:szCs w:val="22"/>
          <w:rtl/>
        </w:rPr>
        <w:t xml:space="preserve">ساعت </w:t>
      </w:r>
      <w:r w:rsidR="00ED4F43">
        <w:rPr>
          <w:rFonts w:cs="Yagut" w:hint="cs"/>
          <w:b/>
          <w:bCs/>
          <w:sz w:val="22"/>
          <w:szCs w:val="22"/>
          <w:rtl/>
        </w:rPr>
        <w:t>12 ظهر</w:t>
      </w:r>
      <w:r w:rsidRPr="0086031D">
        <w:rPr>
          <w:rFonts w:cs="Yagut" w:hint="cs"/>
          <w:b/>
          <w:bCs/>
          <w:sz w:val="22"/>
          <w:szCs w:val="22"/>
          <w:rtl/>
        </w:rPr>
        <w:t xml:space="preserve"> </w:t>
      </w:r>
      <w:r w:rsidRPr="0025242C">
        <w:rPr>
          <w:rFonts w:cs="Yagut" w:hint="cs"/>
          <w:b/>
          <w:bCs/>
          <w:sz w:val="22"/>
          <w:szCs w:val="22"/>
          <w:rtl/>
        </w:rPr>
        <w:t>روز</w:t>
      </w:r>
      <w:r w:rsidR="00F32E4E">
        <w:rPr>
          <w:rFonts w:cs="Yagut" w:hint="cs"/>
          <w:b/>
          <w:bCs/>
          <w:sz w:val="22"/>
          <w:szCs w:val="22"/>
          <w:rtl/>
        </w:rPr>
        <w:t xml:space="preserve"> </w:t>
      </w:r>
      <w:r w:rsidR="001C17EA">
        <w:rPr>
          <w:rFonts w:cs="Yagut" w:hint="cs"/>
          <w:b/>
          <w:bCs/>
          <w:sz w:val="22"/>
          <w:szCs w:val="22"/>
          <w:rtl/>
        </w:rPr>
        <w:t xml:space="preserve"> </w:t>
      </w:r>
      <w:r w:rsidR="007E08BD">
        <w:rPr>
          <w:rFonts w:cs="Yagut" w:hint="cs"/>
          <w:b/>
          <w:bCs/>
          <w:sz w:val="22"/>
          <w:szCs w:val="22"/>
          <w:rtl/>
        </w:rPr>
        <w:t>شنبه</w:t>
      </w:r>
      <w:r w:rsidR="008163F1">
        <w:rPr>
          <w:rFonts w:cs="Yagut" w:hint="cs"/>
          <w:b/>
          <w:bCs/>
          <w:sz w:val="22"/>
          <w:szCs w:val="22"/>
          <w:rtl/>
        </w:rPr>
        <w:t xml:space="preserve"> </w:t>
      </w:r>
      <w:r w:rsidRPr="0025242C">
        <w:rPr>
          <w:rFonts w:cs="Yagut" w:hint="cs"/>
          <w:b/>
          <w:bCs/>
          <w:sz w:val="22"/>
          <w:szCs w:val="22"/>
          <w:rtl/>
        </w:rPr>
        <w:t xml:space="preserve"> </w:t>
      </w:r>
      <w:r w:rsidR="001C17EA">
        <w:rPr>
          <w:rFonts w:cs="Yagut" w:hint="cs"/>
          <w:b/>
          <w:bCs/>
          <w:sz w:val="22"/>
          <w:szCs w:val="22"/>
          <w:rtl/>
        </w:rPr>
        <w:t xml:space="preserve">تاريخ </w:t>
      </w:r>
      <w:r w:rsidR="00C87ECD">
        <w:rPr>
          <w:rFonts w:cs="Yagut" w:hint="cs"/>
          <w:sz w:val="22"/>
          <w:szCs w:val="22"/>
          <w:rtl/>
        </w:rPr>
        <w:t xml:space="preserve"> </w:t>
      </w:r>
      <w:r w:rsidR="007E08BD">
        <w:rPr>
          <w:rFonts w:cs="Yagut" w:hint="cs"/>
          <w:sz w:val="22"/>
          <w:szCs w:val="22"/>
          <w:highlight w:val="yellow"/>
          <w:rtl/>
        </w:rPr>
        <w:t>07</w:t>
      </w:r>
      <w:r w:rsidR="00ED4F43" w:rsidRPr="001C17EA">
        <w:rPr>
          <w:rFonts w:cs="Yagut" w:hint="cs"/>
          <w:sz w:val="22"/>
          <w:szCs w:val="22"/>
          <w:highlight w:val="yellow"/>
          <w:rtl/>
        </w:rPr>
        <w:t xml:space="preserve"> /</w:t>
      </w:r>
      <w:r w:rsidR="007E08BD">
        <w:rPr>
          <w:rFonts w:cs="Yagut" w:hint="cs"/>
          <w:sz w:val="22"/>
          <w:szCs w:val="22"/>
          <w:highlight w:val="yellow"/>
          <w:rtl/>
        </w:rPr>
        <w:t>11</w:t>
      </w:r>
      <w:r w:rsidR="00ED4F43" w:rsidRPr="001C17EA">
        <w:rPr>
          <w:rFonts w:cs="Yagut" w:hint="cs"/>
          <w:sz w:val="22"/>
          <w:szCs w:val="22"/>
          <w:highlight w:val="yellow"/>
          <w:rtl/>
        </w:rPr>
        <w:t xml:space="preserve">/ </w:t>
      </w:r>
      <w:r w:rsidR="009530F6" w:rsidRPr="001C17EA">
        <w:rPr>
          <w:rFonts w:cs="Yagut" w:hint="cs"/>
          <w:sz w:val="22"/>
          <w:szCs w:val="22"/>
          <w:highlight w:val="yellow"/>
          <w:rtl/>
        </w:rPr>
        <w:t>96</w:t>
      </w:r>
      <w:r w:rsidR="00ED4F43">
        <w:rPr>
          <w:rFonts w:cs="Yagut" w:hint="cs"/>
          <w:sz w:val="22"/>
          <w:szCs w:val="22"/>
          <w:rtl/>
        </w:rPr>
        <w:t xml:space="preserve"> </w:t>
      </w:r>
      <w:r w:rsidR="00C87ECD">
        <w:rPr>
          <w:rFonts w:cs="Yagut" w:hint="cs"/>
          <w:sz w:val="22"/>
          <w:szCs w:val="22"/>
          <w:rtl/>
        </w:rPr>
        <w:t xml:space="preserve"> </w:t>
      </w:r>
      <w:r w:rsidR="001C17EA" w:rsidRPr="001C17EA">
        <w:rPr>
          <w:rFonts w:cs="Yagut" w:hint="cs"/>
          <w:sz w:val="22"/>
          <w:szCs w:val="22"/>
          <w:highlight w:val="yellow"/>
          <w:rtl/>
        </w:rPr>
        <w:t xml:space="preserve">به آدرس: </w:t>
      </w:r>
      <w:r w:rsidR="000315FF" w:rsidRPr="000315FF">
        <w:rPr>
          <w:rFonts w:cs="Yagut" w:hint="cs"/>
          <w:sz w:val="22"/>
          <w:szCs w:val="22"/>
          <w:highlight w:val="yellow"/>
          <w:rtl/>
        </w:rPr>
        <w:t>استان بوشهر ـ شهرستان كنگان</w:t>
      </w:r>
      <w:r w:rsidR="000315FF">
        <w:rPr>
          <w:rFonts w:cs="Yagut" w:hint="cs"/>
          <w:sz w:val="22"/>
          <w:szCs w:val="22"/>
          <w:highlight w:val="yellow"/>
          <w:rtl/>
        </w:rPr>
        <w:t xml:space="preserve"> ـكيلومتر 15 جاده عسلويه </w:t>
      </w:r>
      <w:r w:rsidR="000315FF" w:rsidRPr="000315FF">
        <w:rPr>
          <w:rFonts w:cs="Yagut" w:hint="cs"/>
          <w:sz w:val="22"/>
          <w:szCs w:val="22"/>
          <w:highlight w:val="yellow"/>
          <w:rtl/>
        </w:rPr>
        <w:t xml:space="preserve">  ـ منطقه ويژه اقتصادي انرژي پارس ـ سايت 2 ـ شركت مجتمع گاز پارس جنوبي ـ  پالايشگاه نهم  ـ امور كالا – تلفن  07731463784-07731463736-07731463782-(فكس)07731463084  ارسال نمايند</w:t>
      </w:r>
    </w:p>
    <w:p w:rsidR="00CB6EB2" w:rsidRPr="0086031D" w:rsidRDefault="00CB6EB2" w:rsidP="00D338B2">
      <w:pPr>
        <w:jc w:val="both"/>
        <w:rPr>
          <w:rFonts w:cs="Yagut"/>
          <w:sz w:val="22"/>
          <w:szCs w:val="22"/>
          <w:rtl/>
        </w:rPr>
      </w:pPr>
      <w:r w:rsidRPr="0086031D">
        <w:rPr>
          <w:rFonts w:cs="Yagut" w:hint="cs"/>
          <w:sz w:val="22"/>
          <w:szCs w:val="22"/>
          <w:rtl/>
        </w:rPr>
        <w:t>٭  لازم به ذكر است شركت كنندگان مي بايست در صورت عدم تمايل جهت شركت در مزايده، مراتب را كتبا"‌و با ذكر دلايل به اين شركت اعلام نمايند.</w:t>
      </w:r>
    </w:p>
    <w:p w:rsidR="00CB6EB2" w:rsidRPr="0086031D" w:rsidRDefault="00CB6EB2" w:rsidP="00D338B2">
      <w:pPr>
        <w:jc w:val="both"/>
        <w:rPr>
          <w:rFonts w:cs="Yagut"/>
          <w:sz w:val="22"/>
          <w:szCs w:val="22"/>
          <w:rtl/>
        </w:rPr>
      </w:pPr>
      <w:r w:rsidRPr="0086031D">
        <w:rPr>
          <w:rFonts w:cs="Yagut" w:hint="cs"/>
          <w:sz w:val="22"/>
          <w:szCs w:val="22"/>
          <w:rtl/>
        </w:rPr>
        <w:t xml:space="preserve">5- سه پاكت الف،ب و ج توسط فروشنده در اختيار پيشنهاد دهندگان گذارده شده و بايستي اسناد مدارك مزايده پس از تكميل، به شرح زير در پاكت </w:t>
      </w:r>
      <w:r w:rsidR="001504DD" w:rsidRPr="0086031D">
        <w:rPr>
          <w:rFonts w:cs="Yagut" w:hint="cs"/>
          <w:sz w:val="22"/>
          <w:szCs w:val="22"/>
          <w:rtl/>
        </w:rPr>
        <w:t>ج</w:t>
      </w:r>
      <w:r w:rsidRPr="0086031D">
        <w:rPr>
          <w:rFonts w:cs="Yagut" w:hint="cs"/>
          <w:sz w:val="22"/>
          <w:szCs w:val="22"/>
          <w:rtl/>
        </w:rPr>
        <w:t xml:space="preserve"> قرار گيرد.</w:t>
      </w:r>
    </w:p>
    <w:p w:rsidR="00CB6EB2" w:rsidRPr="0086031D" w:rsidRDefault="00AB541B" w:rsidP="00B6754B">
      <w:pPr>
        <w:jc w:val="both"/>
        <w:rPr>
          <w:rFonts w:cs="Yagut"/>
          <w:sz w:val="22"/>
          <w:szCs w:val="22"/>
          <w:rtl/>
        </w:rPr>
      </w:pPr>
      <w:r w:rsidRPr="0086031D">
        <w:rPr>
          <w:rFonts w:cs="Yagut" w:hint="cs"/>
          <w:sz w:val="22"/>
          <w:szCs w:val="22"/>
          <w:rtl/>
        </w:rPr>
        <w:t>1</w:t>
      </w:r>
      <w:r w:rsidR="00CB6EB2" w:rsidRPr="0086031D">
        <w:rPr>
          <w:rFonts w:cs="Yagut" w:hint="cs"/>
          <w:sz w:val="22"/>
          <w:szCs w:val="22"/>
          <w:rtl/>
        </w:rPr>
        <w:t>-</w:t>
      </w:r>
      <w:r w:rsidR="00BB1D04" w:rsidRPr="0086031D">
        <w:rPr>
          <w:rFonts w:cs="Yagut" w:hint="cs"/>
          <w:sz w:val="22"/>
          <w:szCs w:val="22"/>
          <w:rtl/>
        </w:rPr>
        <w:t>5</w:t>
      </w:r>
      <w:r w:rsidR="00CB6EB2" w:rsidRPr="0086031D">
        <w:rPr>
          <w:rFonts w:cs="Yagut" w:hint="cs"/>
          <w:sz w:val="22"/>
          <w:szCs w:val="22"/>
          <w:rtl/>
        </w:rPr>
        <w:t xml:space="preserve"> پاكت الف محتوي ضمانتنامه بانكي و يا رسيد واريز وجه نقدموضوع بند </w:t>
      </w:r>
      <w:r w:rsidR="001504DD" w:rsidRPr="0086031D">
        <w:rPr>
          <w:rFonts w:cs="Yagut" w:hint="cs"/>
          <w:sz w:val="22"/>
          <w:szCs w:val="22"/>
          <w:rtl/>
        </w:rPr>
        <w:t>7</w:t>
      </w:r>
      <w:r w:rsidR="00CB6EB2" w:rsidRPr="0086031D">
        <w:rPr>
          <w:rFonts w:cs="Yagut" w:hint="cs"/>
          <w:sz w:val="22"/>
          <w:szCs w:val="22"/>
          <w:rtl/>
        </w:rPr>
        <w:t xml:space="preserve"> اين دعوتنامه</w:t>
      </w:r>
    </w:p>
    <w:p w:rsidR="00CB6EB2" w:rsidRPr="0086031D" w:rsidRDefault="00AB541B" w:rsidP="00B6754B">
      <w:pPr>
        <w:jc w:val="both"/>
        <w:rPr>
          <w:rFonts w:cs="Yagut"/>
          <w:sz w:val="22"/>
          <w:szCs w:val="22"/>
          <w:rtl/>
        </w:rPr>
      </w:pPr>
      <w:r w:rsidRPr="0086031D">
        <w:rPr>
          <w:rFonts w:cs="Yagut" w:hint="cs"/>
          <w:sz w:val="22"/>
          <w:szCs w:val="22"/>
          <w:rtl/>
        </w:rPr>
        <w:t>2</w:t>
      </w:r>
      <w:r w:rsidR="00CB6EB2" w:rsidRPr="0086031D">
        <w:rPr>
          <w:rFonts w:cs="Yagut" w:hint="cs"/>
          <w:sz w:val="22"/>
          <w:szCs w:val="22"/>
          <w:rtl/>
        </w:rPr>
        <w:t>-</w:t>
      </w:r>
      <w:r w:rsidR="00BB1D04" w:rsidRPr="0086031D">
        <w:rPr>
          <w:rFonts w:cs="Yagut" w:hint="cs"/>
          <w:sz w:val="22"/>
          <w:szCs w:val="22"/>
          <w:rtl/>
        </w:rPr>
        <w:t>5</w:t>
      </w:r>
      <w:r w:rsidR="00CB6EB2" w:rsidRPr="0086031D">
        <w:rPr>
          <w:rFonts w:cs="Yagut" w:hint="cs"/>
          <w:sz w:val="22"/>
          <w:szCs w:val="22"/>
          <w:rtl/>
        </w:rPr>
        <w:t xml:space="preserve"> پاكت ب محتوي برگ پيشنهاد نرخ و جدول نرخهاي منضم به آن</w:t>
      </w:r>
    </w:p>
    <w:p w:rsidR="00CB6EB2" w:rsidRPr="0086031D" w:rsidRDefault="00AB541B" w:rsidP="00D338B2">
      <w:pPr>
        <w:jc w:val="both"/>
        <w:rPr>
          <w:rFonts w:cs="Yagut"/>
          <w:sz w:val="22"/>
          <w:szCs w:val="22"/>
          <w:rtl/>
        </w:rPr>
      </w:pPr>
      <w:r w:rsidRPr="0086031D">
        <w:rPr>
          <w:rFonts w:cs="Yagut" w:hint="cs"/>
          <w:sz w:val="22"/>
          <w:szCs w:val="22"/>
          <w:rtl/>
        </w:rPr>
        <w:t>3</w:t>
      </w:r>
      <w:r w:rsidR="00CB6EB2" w:rsidRPr="0086031D">
        <w:rPr>
          <w:rFonts w:cs="Yagut" w:hint="cs"/>
          <w:sz w:val="22"/>
          <w:szCs w:val="22"/>
          <w:rtl/>
        </w:rPr>
        <w:t>-</w:t>
      </w:r>
      <w:r w:rsidR="00BB1D04" w:rsidRPr="0086031D">
        <w:rPr>
          <w:rFonts w:cs="Yagut" w:hint="cs"/>
          <w:sz w:val="22"/>
          <w:szCs w:val="22"/>
          <w:rtl/>
        </w:rPr>
        <w:t>5</w:t>
      </w:r>
      <w:r w:rsidR="00CB6EB2" w:rsidRPr="0086031D">
        <w:rPr>
          <w:rFonts w:cs="Yagut" w:hint="cs"/>
          <w:sz w:val="22"/>
          <w:szCs w:val="22"/>
          <w:rtl/>
        </w:rPr>
        <w:t xml:space="preserve"> پاكات الف،ب داخل پاكت ج  با ذكر شماره مزايده و اداره ذيربط ( </w:t>
      </w:r>
      <w:r w:rsidR="00274EDF" w:rsidRPr="00274EDF">
        <w:rPr>
          <w:rFonts w:cs="Yagut" w:hint="cs"/>
          <w:sz w:val="22"/>
          <w:szCs w:val="22"/>
          <w:highlight w:val="yellow"/>
          <w:rtl/>
        </w:rPr>
        <w:t xml:space="preserve">مديريت پالايشگاه </w:t>
      </w:r>
      <w:r w:rsidR="000315FF">
        <w:rPr>
          <w:rFonts w:cs="Yagut" w:hint="cs"/>
          <w:sz w:val="22"/>
          <w:szCs w:val="22"/>
          <w:highlight w:val="yellow"/>
          <w:rtl/>
        </w:rPr>
        <w:t>نهم</w:t>
      </w:r>
      <w:r w:rsidR="00274EDF" w:rsidRPr="00274EDF">
        <w:rPr>
          <w:rFonts w:cs="Yagut" w:hint="cs"/>
          <w:sz w:val="22"/>
          <w:szCs w:val="22"/>
          <w:highlight w:val="yellow"/>
          <w:rtl/>
        </w:rPr>
        <w:t>-اداره امور كالا</w:t>
      </w:r>
      <w:r w:rsidR="00274EDF">
        <w:rPr>
          <w:rFonts w:cs="Yagut" w:hint="cs"/>
          <w:sz w:val="22"/>
          <w:szCs w:val="22"/>
          <w:rtl/>
        </w:rPr>
        <w:t xml:space="preserve"> </w:t>
      </w:r>
      <w:r w:rsidR="00CB6EB2" w:rsidRPr="0086031D">
        <w:rPr>
          <w:rFonts w:cs="Yagut" w:hint="cs"/>
          <w:sz w:val="22"/>
          <w:szCs w:val="22"/>
          <w:rtl/>
        </w:rPr>
        <w:t xml:space="preserve">) قرارداده شود. </w:t>
      </w:r>
    </w:p>
    <w:p w:rsidR="00CB6EB2" w:rsidRPr="0086031D" w:rsidRDefault="00CB6EB2" w:rsidP="00D338B2">
      <w:pPr>
        <w:jc w:val="both"/>
        <w:rPr>
          <w:rFonts w:cs="Yagut"/>
          <w:sz w:val="22"/>
          <w:szCs w:val="22"/>
          <w:rtl/>
        </w:rPr>
      </w:pPr>
      <w:r w:rsidRPr="0086031D">
        <w:rPr>
          <w:rFonts w:cs="Yagut" w:hint="cs"/>
          <w:sz w:val="22"/>
          <w:szCs w:val="22"/>
          <w:rtl/>
        </w:rPr>
        <w:t xml:space="preserve">قابل ذكر است پاكات مذكور بايستي فاقد نام ونشاني و هر گونه علامت مشخصه ديگري بجز شماره </w:t>
      </w:r>
      <w:r w:rsidR="001504DD" w:rsidRPr="0086031D">
        <w:rPr>
          <w:rFonts w:cs="Yagut" w:hint="cs"/>
          <w:sz w:val="22"/>
          <w:szCs w:val="22"/>
          <w:rtl/>
        </w:rPr>
        <w:t xml:space="preserve">مزايده </w:t>
      </w:r>
      <w:r w:rsidRPr="0086031D">
        <w:rPr>
          <w:rFonts w:cs="Yagut" w:hint="cs"/>
          <w:sz w:val="22"/>
          <w:szCs w:val="22"/>
          <w:rtl/>
        </w:rPr>
        <w:t>باشد و جهت جلوگيري از مخدوش شدن پاكات مذكور، پاكت اصلي (</w:t>
      </w:r>
      <w:r w:rsidR="001504DD" w:rsidRPr="0086031D">
        <w:rPr>
          <w:rFonts w:cs="Yagut" w:hint="cs"/>
          <w:sz w:val="22"/>
          <w:szCs w:val="22"/>
          <w:rtl/>
        </w:rPr>
        <w:t>ج</w:t>
      </w:r>
      <w:r w:rsidRPr="0086031D">
        <w:rPr>
          <w:rFonts w:cs="Yagut" w:hint="cs"/>
          <w:sz w:val="22"/>
          <w:szCs w:val="22"/>
          <w:rtl/>
        </w:rPr>
        <w:t xml:space="preserve"> ) در لفاف مناسب ارسال گردد ( پاكات مخدوش و فاقد لفاف مناسب قابل قبول نبوده و عودت داده ميشود).</w:t>
      </w:r>
    </w:p>
    <w:p w:rsidR="00E83D90" w:rsidRPr="0086031D" w:rsidRDefault="00AB541B" w:rsidP="00D338B2">
      <w:pPr>
        <w:jc w:val="both"/>
        <w:rPr>
          <w:rFonts w:cs="Yagut"/>
          <w:sz w:val="22"/>
          <w:szCs w:val="22"/>
          <w:rtl/>
        </w:rPr>
      </w:pPr>
      <w:r w:rsidRPr="0086031D">
        <w:rPr>
          <w:rFonts w:cs="Yagut" w:hint="cs"/>
          <w:sz w:val="22"/>
          <w:szCs w:val="22"/>
          <w:rtl/>
        </w:rPr>
        <w:t>6</w:t>
      </w:r>
      <w:r w:rsidR="00CB6EB2" w:rsidRPr="0086031D">
        <w:rPr>
          <w:rFonts w:cs="Yagut" w:hint="cs"/>
          <w:sz w:val="22"/>
          <w:szCs w:val="22"/>
          <w:rtl/>
        </w:rPr>
        <w:t xml:space="preserve">-پيشنهادات ارائه شده بايد كامل و بدون قيد و شرط باشد، لذا </w:t>
      </w:r>
      <w:r w:rsidR="00C032D1" w:rsidRPr="0086031D">
        <w:rPr>
          <w:rFonts w:cs="Yagut" w:hint="cs"/>
          <w:sz w:val="22"/>
          <w:szCs w:val="22"/>
          <w:rtl/>
        </w:rPr>
        <w:t>فروشنده</w:t>
      </w:r>
      <w:r w:rsidR="00CB6EB2" w:rsidRPr="0086031D">
        <w:rPr>
          <w:rFonts w:cs="Yagut" w:hint="cs"/>
          <w:sz w:val="22"/>
          <w:szCs w:val="22"/>
          <w:rtl/>
        </w:rPr>
        <w:t xml:space="preserve"> از قبول پيشنهادات مشروط و مبهم و فاقد تضمين كافي و لاك و مهر نشده معذور خواهد بود. </w:t>
      </w:r>
    </w:p>
    <w:p w:rsidR="0070366A" w:rsidRPr="0086031D" w:rsidRDefault="00AB541B" w:rsidP="00E72B88">
      <w:pPr>
        <w:ind w:left="173"/>
        <w:jc w:val="both"/>
        <w:rPr>
          <w:rFonts w:cs="Yagut"/>
          <w:sz w:val="22"/>
          <w:szCs w:val="22"/>
          <w:rtl/>
        </w:rPr>
      </w:pPr>
      <w:r w:rsidRPr="0086031D">
        <w:rPr>
          <w:rFonts w:cs="Yagut" w:hint="cs"/>
          <w:sz w:val="22"/>
          <w:szCs w:val="22"/>
          <w:rtl/>
        </w:rPr>
        <w:t>7</w:t>
      </w:r>
      <w:r w:rsidR="006C6C93" w:rsidRPr="0086031D">
        <w:rPr>
          <w:rFonts w:cs="Yagut" w:hint="cs"/>
          <w:sz w:val="22"/>
          <w:szCs w:val="22"/>
          <w:rtl/>
        </w:rPr>
        <w:t>- تضمين شركت در مزايده به ميزان</w:t>
      </w:r>
      <w:r w:rsidR="00E72B88">
        <w:rPr>
          <w:rFonts w:cs="Yagut" w:hint="cs"/>
          <w:sz w:val="22"/>
          <w:szCs w:val="22"/>
          <w:rtl/>
        </w:rPr>
        <w:t xml:space="preserve"> </w:t>
      </w:r>
      <w:r w:rsidR="00E72B88" w:rsidRPr="00E72B88">
        <w:rPr>
          <w:rFonts w:cs="Yagut" w:hint="cs"/>
          <w:color w:val="FF0000"/>
          <w:sz w:val="22"/>
          <w:szCs w:val="22"/>
          <w:rtl/>
        </w:rPr>
        <w:t>حداقل</w:t>
      </w:r>
      <w:r w:rsidR="006C6C93" w:rsidRPr="00E72B88">
        <w:rPr>
          <w:rFonts w:cs="Yagut" w:hint="cs"/>
          <w:color w:val="FF0000"/>
          <w:sz w:val="22"/>
          <w:szCs w:val="22"/>
          <w:rtl/>
        </w:rPr>
        <w:t xml:space="preserve"> </w:t>
      </w:r>
      <w:r w:rsidR="001358FA" w:rsidRPr="00E72B88">
        <w:rPr>
          <w:rFonts w:cs="Yagut" w:hint="cs"/>
          <w:color w:val="FF0000"/>
          <w:sz w:val="22"/>
          <w:szCs w:val="22"/>
          <w:rtl/>
        </w:rPr>
        <w:t>5</w:t>
      </w:r>
      <w:r w:rsidR="006C6C93" w:rsidRPr="00E72B88">
        <w:rPr>
          <w:rFonts w:cs="Yagut" w:hint="cs"/>
          <w:color w:val="FF0000"/>
          <w:sz w:val="22"/>
          <w:szCs w:val="22"/>
          <w:rtl/>
        </w:rPr>
        <w:t xml:space="preserve">% </w:t>
      </w:r>
      <w:r w:rsidR="00E72B88" w:rsidRPr="00E72B88">
        <w:rPr>
          <w:rFonts w:cs="Yagut" w:hint="cs"/>
          <w:color w:val="FF0000"/>
          <w:sz w:val="22"/>
          <w:szCs w:val="22"/>
          <w:rtl/>
        </w:rPr>
        <w:t xml:space="preserve">مبلغ برآوردي مزايده </w:t>
      </w:r>
      <w:r w:rsidR="006C6C93" w:rsidRPr="00E72B88">
        <w:rPr>
          <w:rFonts w:cs="Yagut" w:hint="cs"/>
          <w:sz w:val="22"/>
          <w:szCs w:val="22"/>
          <w:rtl/>
        </w:rPr>
        <w:t>مي</w:t>
      </w:r>
      <w:r w:rsidR="006C6C93" w:rsidRPr="0086031D">
        <w:rPr>
          <w:rFonts w:cs="Yagut" w:hint="cs"/>
          <w:sz w:val="22"/>
          <w:szCs w:val="22"/>
          <w:rtl/>
        </w:rPr>
        <w:t xml:space="preserve"> باشد كه بايستي به يكي از روشهاي زير تهيه و همراه با برگ پيشنهاد نرخ ارائه گردد:</w:t>
      </w:r>
    </w:p>
    <w:p w:rsidR="006C6C93" w:rsidRPr="0086031D" w:rsidRDefault="00AB541B" w:rsidP="00D338B2">
      <w:pPr>
        <w:ind w:left="173"/>
        <w:jc w:val="both"/>
        <w:rPr>
          <w:rFonts w:cs="Yagut"/>
          <w:sz w:val="22"/>
          <w:szCs w:val="22"/>
        </w:rPr>
      </w:pPr>
      <w:r w:rsidRPr="0086031D">
        <w:rPr>
          <w:rFonts w:cs="Yagut" w:hint="cs"/>
          <w:sz w:val="22"/>
          <w:szCs w:val="22"/>
          <w:rtl/>
        </w:rPr>
        <w:t xml:space="preserve">    1</w:t>
      </w:r>
      <w:r w:rsidR="00A432C5" w:rsidRPr="0086031D">
        <w:rPr>
          <w:rFonts w:cs="Yagut" w:hint="cs"/>
          <w:sz w:val="22"/>
          <w:szCs w:val="22"/>
          <w:rtl/>
        </w:rPr>
        <w:t>-7</w:t>
      </w:r>
      <w:r w:rsidR="00D338B2" w:rsidRPr="0086031D">
        <w:rPr>
          <w:rFonts w:cs="Yagut" w:hint="cs"/>
          <w:sz w:val="22"/>
          <w:szCs w:val="22"/>
          <w:rtl/>
        </w:rPr>
        <w:t xml:space="preserve">- </w:t>
      </w:r>
      <w:r w:rsidR="006C6C93" w:rsidRPr="0086031D">
        <w:rPr>
          <w:rFonts w:cs="Yagut" w:hint="cs"/>
          <w:sz w:val="22"/>
          <w:szCs w:val="22"/>
          <w:rtl/>
        </w:rPr>
        <w:t xml:space="preserve">ارائه ضمانتنامه بانكي به ميزان مبلغ تضميني بنفع شركت </w:t>
      </w:r>
      <w:r w:rsidR="001C17EA">
        <w:rPr>
          <w:rFonts w:cs="Yagut" w:hint="cs"/>
          <w:sz w:val="22"/>
          <w:szCs w:val="22"/>
          <w:rtl/>
        </w:rPr>
        <w:t xml:space="preserve">مجتمع گاز پارس جنوبي /پالايشگاه </w:t>
      </w:r>
      <w:r w:rsidR="000315FF">
        <w:rPr>
          <w:rFonts w:cs="Yagut" w:hint="cs"/>
          <w:sz w:val="22"/>
          <w:szCs w:val="22"/>
          <w:rtl/>
        </w:rPr>
        <w:t>نهم</w:t>
      </w:r>
      <w:r w:rsidR="006C6C93" w:rsidRPr="0086031D">
        <w:rPr>
          <w:rFonts w:cs="Yagut" w:hint="cs"/>
          <w:sz w:val="22"/>
          <w:szCs w:val="22"/>
          <w:rtl/>
        </w:rPr>
        <w:t xml:space="preserve"> كه شماره و عنوان مزايده نيز در آن قيد گرديده و براي مدت سه ماه داراي اعتبار باشد. بديهي است ضمانتنامه مزبور بايستي بدون هيچگونه قيد و شرطي باشد.</w:t>
      </w:r>
    </w:p>
    <w:p w:rsidR="006C6C93" w:rsidRPr="0086031D" w:rsidRDefault="00AB541B" w:rsidP="0009577E">
      <w:pPr>
        <w:ind w:left="173"/>
        <w:jc w:val="both"/>
        <w:rPr>
          <w:rFonts w:cs="Yagut"/>
          <w:sz w:val="22"/>
          <w:szCs w:val="22"/>
          <w:rtl/>
        </w:rPr>
      </w:pPr>
      <w:r w:rsidRPr="0086031D">
        <w:rPr>
          <w:rFonts w:cs="Yagut" w:hint="cs"/>
          <w:sz w:val="22"/>
          <w:szCs w:val="22"/>
          <w:rtl/>
        </w:rPr>
        <w:t>2</w:t>
      </w:r>
      <w:r w:rsidR="006C6C93" w:rsidRPr="0086031D">
        <w:rPr>
          <w:rFonts w:cs="Yagut" w:hint="cs"/>
          <w:sz w:val="22"/>
          <w:szCs w:val="22"/>
          <w:rtl/>
        </w:rPr>
        <w:t>-</w:t>
      </w:r>
      <w:r w:rsidR="00A432C5" w:rsidRPr="0086031D">
        <w:rPr>
          <w:rFonts w:cs="Yagut" w:hint="cs"/>
          <w:sz w:val="22"/>
          <w:szCs w:val="22"/>
          <w:rtl/>
        </w:rPr>
        <w:t>7</w:t>
      </w:r>
      <w:r w:rsidR="006C6C93" w:rsidRPr="0086031D">
        <w:rPr>
          <w:rFonts w:cs="Yagut" w:hint="cs"/>
          <w:sz w:val="22"/>
          <w:szCs w:val="22"/>
          <w:rtl/>
        </w:rPr>
        <w:t> </w:t>
      </w:r>
      <w:r w:rsidR="00D338B2" w:rsidRPr="0086031D">
        <w:rPr>
          <w:rFonts w:cs="Yagut" w:hint="cs"/>
          <w:sz w:val="22"/>
          <w:szCs w:val="22"/>
          <w:rtl/>
        </w:rPr>
        <w:t xml:space="preserve">- </w:t>
      </w:r>
      <w:r w:rsidR="006C6C93" w:rsidRPr="0086031D">
        <w:rPr>
          <w:rFonts w:cs="Yagut" w:hint="cs"/>
          <w:sz w:val="22"/>
          <w:szCs w:val="22"/>
          <w:rtl/>
        </w:rPr>
        <w:t xml:space="preserve"> واريز وجه نقد به حساب شركت </w:t>
      </w:r>
      <w:r w:rsidR="00274EDF">
        <w:rPr>
          <w:rFonts w:cs="Yagut" w:hint="cs"/>
          <w:sz w:val="22"/>
          <w:szCs w:val="22"/>
          <w:rtl/>
        </w:rPr>
        <w:t xml:space="preserve">مجتمع گاز پارس جنوبي </w:t>
      </w:r>
      <w:r w:rsidR="006C6C93" w:rsidRPr="0086031D">
        <w:rPr>
          <w:rFonts w:cs="Yagut" w:hint="cs"/>
          <w:sz w:val="22"/>
          <w:szCs w:val="22"/>
          <w:rtl/>
        </w:rPr>
        <w:t xml:space="preserve"> ( شماره حساب </w:t>
      </w:r>
      <w:r w:rsidR="005B7060">
        <w:rPr>
          <w:rFonts w:cs="Yagut" w:hint="cs"/>
          <w:sz w:val="22"/>
          <w:szCs w:val="22"/>
          <w:rtl/>
        </w:rPr>
        <w:t>0111112626009</w:t>
      </w:r>
      <w:r w:rsidR="00C16694">
        <w:rPr>
          <w:rFonts w:cs="Yagut" w:hint="cs"/>
          <w:sz w:val="22"/>
          <w:szCs w:val="22"/>
          <w:rtl/>
        </w:rPr>
        <w:t xml:space="preserve"> و                     </w:t>
      </w:r>
      <w:r w:rsidR="000C7F8E">
        <w:rPr>
          <w:rFonts w:cs="Yagut" w:hint="cs"/>
          <w:sz w:val="22"/>
          <w:szCs w:val="22"/>
          <w:rtl/>
        </w:rPr>
        <w:t xml:space="preserve">     </w:t>
      </w:r>
      <w:r w:rsidR="00C16694">
        <w:rPr>
          <w:rFonts w:cs="Yagut" w:hint="cs"/>
          <w:sz w:val="22"/>
          <w:szCs w:val="22"/>
          <w:rtl/>
        </w:rPr>
        <w:t xml:space="preserve">           شباي </w:t>
      </w:r>
      <w:r w:rsidR="00C16694">
        <w:rPr>
          <w:rFonts w:cs="Yagut"/>
          <w:sz w:val="22"/>
          <w:szCs w:val="22"/>
        </w:rPr>
        <w:t>IR 880170000000111112626009</w:t>
      </w:r>
      <w:r w:rsidR="00553AB7">
        <w:rPr>
          <w:rFonts w:cs="Yagut" w:hint="cs"/>
          <w:sz w:val="22"/>
          <w:szCs w:val="22"/>
          <w:rtl/>
        </w:rPr>
        <w:t xml:space="preserve"> به نام شركت </w:t>
      </w:r>
      <w:r w:rsidR="00274EDF">
        <w:rPr>
          <w:rFonts w:cs="Yagut" w:hint="cs"/>
          <w:sz w:val="22"/>
          <w:szCs w:val="22"/>
          <w:rtl/>
        </w:rPr>
        <w:t xml:space="preserve">مجتمع گاز پارس جنوبي </w:t>
      </w:r>
      <w:r w:rsidR="00553AB7">
        <w:rPr>
          <w:rFonts w:cs="Yagut" w:hint="cs"/>
          <w:sz w:val="22"/>
          <w:szCs w:val="22"/>
          <w:rtl/>
        </w:rPr>
        <w:t xml:space="preserve">، </w:t>
      </w:r>
      <w:r w:rsidR="006C6C93" w:rsidRPr="0086031D">
        <w:rPr>
          <w:rFonts w:cs="Yagut" w:hint="cs"/>
          <w:sz w:val="22"/>
          <w:szCs w:val="22"/>
          <w:rtl/>
        </w:rPr>
        <w:t>بانك ملي ايران</w:t>
      </w:r>
      <w:r w:rsidR="00553AB7">
        <w:rPr>
          <w:rFonts w:cs="Yagut" w:hint="cs"/>
          <w:sz w:val="22"/>
          <w:szCs w:val="22"/>
          <w:rtl/>
        </w:rPr>
        <w:t xml:space="preserve">، </w:t>
      </w:r>
      <w:r w:rsidR="006C6C93" w:rsidRPr="0086031D">
        <w:rPr>
          <w:rFonts w:cs="Yagut" w:hint="cs"/>
          <w:sz w:val="22"/>
          <w:szCs w:val="22"/>
          <w:rtl/>
        </w:rPr>
        <w:t xml:space="preserve">شعبه بندر </w:t>
      </w:r>
      <w:r w:rsidR="00C16694">
        <w:rPr>
          <w:rFonts w:cs="Yagut" w:hint="cs"/>
          <w:sz w:val="22"/>
          <w:szCs w:val="22"/>
          <w:rtl/>
        </w:rPr>
        <w:t>كنگان</w:t>
      </w:r>
      <w:r w:rsidR="006C6C93" w:rsidRPr="0086031D">
        <w:rPr>
          <w:rFonts w:cs="Yagut" w:hint="cs"/>
          <w:sz w:val="22"/>
          <w:szCs w:val="22"/>
          <w:rtl/>
        </w:rPr>
        <w:t xml:space="preserve"> )</w:t>
      </w:r>
    </w:p>
    <w:p w:rsidR="006C6C93" w:rsidRPr="0086031D" w:rsidRDefault="006C6C93" w:rsidP="00D338B2">
      <w:pPr>
        <w:jc w:val="both"/>
        <w:rPr>
          <w:rFonts w:cs="Yagut"/>
          <w:sz w:val="22"/>
          <w:szCs w:val="22"/>
          <w:rtl/>
        </w:rPr>
      </w:pPr>
      <w:r w:rsidRPr="0086031D">
        <w:rPr>
          <w:rFonts w:cs="Yagut" w:hint="cs"/>
          <w:sz w:val="22"/>
          <w:szCs w:val="22"/>
          <w:rtl/>
        </w:rPr>
        <w:t>تبصره: تهيه ضمانت نامه بانكي طبق بند 1-</w:t>
      </w:r>
      <w:r w:rsidR="00C032D1" w:rsidRPr="0086031D">
        <w:rPr>
          <w:rFonts w:cs="Yagut" w:hint="cs"/>
          <w:sz w:val="22"/>
          <w:szCs w:val="22"/>
          <w:rtl/>
        </w:rPr>
        <w:t>7</w:t>
      </w:r>
      <w:r w:rsidRPr="0086031D">
        <w:rPr>
          <w:rFonts w:cs="Yagut" w:hint="cs"/>
          <w:sz w:val="22"/>
          <w:szCs w:val="22"/>
          <w:rtl/>
        </w:rPr>
        <w:t xml:space="preserve"> در اولويت بوده و توصيه مي گردد. </w:t>
      </w:r>
    </w:p>
    <w:p w:rsidR="001504DD" w:rsidRPr="0086031D" w:rsidRDefault="001504DD" w:rsidP="00D338B2">
      <w:pPr>
        <w:jc w:val="both"/>
        <w:rPr>
          <w:rFonts w:cs="Yagut"/>
          <w:sz w:val="22"/>
          <w:szCs w:val="22"/>
        </w:rPr>
      </w:pPr>
      <w:r w:rsidRPr="0086031D">
        <w:rPr>
          <w:rFonts w:cs="Yagut" w:hint="cs"/>
          <w:sz w:val="22"/>
          <w:szCs w:val="22"/>
          <w:rtl/>
        </w:rPr>
        <w:lastRenderedPageBreak/>
        <w:t>لازم به ذكر است مبلغ تضمين شركت در مزايده نفر دوم؛ تا هنگام دريافت وجه پيشنهادي برنده مزايده نگهداري شده و بقيه تضمين ها مسترد خواهد شد.</w:t>
      </w:r>
    </w:p>
    <w:p w:rsidR="00DA07FA" w:rsidRPr="0086031D" w:rsidRDefault="00A432C5" w:rsidP="00D338B2">
      <w:pPr>
        <w:jc w:val="both"/>
        <w:rPr>
          <w:rFonts w:cs="Yagut"/>
          <w:sz w:val="22"/>
          <w:szCs w:val="22"/>
          <w:rtl/>
        </w:rPr>
      </w:pPr>
      <w:r w:rsidRPr="0086031D">
        <w:rPr>
          <w:rFonts w:cs="Yagut" w:hint="cs"/>
          <w:sz w:val="22"/>
          <w:szCs w:val="22"/>
          <w:rtl/>
        </w:rPr>
        <w:t>8</w:t>
      </w:r>
      <w:r w:rsidR="006C6C93" w:rsidRPr="0086031D">
        <w:rPr>
          <w:rFonts w:cs="Yagut" w:hint="cs"/>
          <w:sz w:val="22"/>
          <w:szCs w:val="22"/>
          <w:rtl/>
        </w:rPr>
        <w:t xml:space="preserve">- </w:t>
      </w:r>
      <w:r w:rsidR="00DA07FA" w:rsidRPr="0086031D">
        <w:rPr>
          <w:rFonts w:cs="Yagut" w:hint="cs"/>
          <w:sz w:val="22"/>
          <w:szCs w:val="22"/>
          <w:rtl/>
        </w:rPr>
        <w:t xml:space="preserve">جهت مشخص شدن نرخ پيشنهادي؛ ابتدا پاكت الف محتوي رسيد ضمانتنامه بانكي و يا رسيد واريز وجه </w:t>
      </w:r>
      <w:r w:rsidR="001504DD" w:rsidRPr="0086031D">
        <w:rPr>
          <w:rFonts w:cs="Yagut" w:hint="cs"/>
          <w:sz w:val="22"/>
          <w:szCs w:val="22"/>
          <w:rtl/>
        </w:rPr>
        <w:t>ن</w:t>
      </w:r>
      <w:r w:rsidR="00DA07FA" w:rsidRPr="0086031D">
        <w:rPr>
          <w:rFonts w:cs="Yagut" w:hint="cs"/>
          <w:sz w:val="22"/>
          <w:szCs w:val="22"/>
          <w:rtl/>
        </w:rPr>
        <w:t xml:space="preserve">قد تضمين شركت در مزايده باز </w:t>
      </w:r>
      <w:r w:rsidR="006C6C93" w:rsidRPr="0086031D">
        <w:rPr>
          <w:rFonts w:cs="Yagut" w:hint="cs"/>
          <w:sz w:val="22"/>
          <w:szCs w:val="22"/>
          <w:rtl/>
        </w:rPr>
        <w:t xml:space="preserve">گرديده </w:t>
      </w:r>
      <w:r w:rsidR="00DA07FA" w:rsidRPr="0086031D">
        <w:rPr>
          <w:rFonts w:cs="Yagut" w:hint="cs"/>
          <w:sz w:val="22"/>
          <w:szCs w:val="22"/>
          <w:rtl/>
        </w:rPr>
        <w:t xml:space="preserve">و در صورتي كه تضمين شركت در </w:t>
      </w:r>
      <w:r w:rsidR="001504DD" w:rsidRPr="0086031D">
        <w:rPr>
          <w:rFonts w:cs="Yagut" w:hint="cs"/>
          <w:sz w:val="22"/>
          <w:szCs w:val="22"/>
          <w:rtl/>
        </w:rPr>
        <w:t xml:space="preserve">مزايده </w:t>
      </w:r>
      <w:r w:rsidR="00DA07FA" w:rsidRPr="0086031D">
        <w:rPr>
          <w:rFonts w:cs="Yagut" w:hint="cs"/>
          <w:sz w:val="22"/>
          <w:szCs w:val="22"/>
          <w:rtl/>
        </w:rPr>
        <w:t xml:space="preserve"> مورد قبول واقع گرديد؛ پاكت ب نيز </w:t>
      </w:r>
      <w:r w:rsidR="006C6C93" w:rsidRPr="0086031D">
        <w:rPr>
          <w:rFonts w:cs="Yagut" w:hint="cs"/>
          <w:sz w:val="22"/>
          <w:szCs w:val="22"/>
          <w:rtl/>
        </w:rPr>
        <w:t xml:space="preserve">با  دعوت از شركت كنندگان در مزايده  و با </w:t>
      </w:r>
      <w:r w:rsidR="00D338B2" w:rsidRPr="0086031D">
        <w:rPr>
          <w:rFonts w:cs="Yagut" w:hint="cs"/>
          <w:sz w:val="22"/>
          <w:szCs w:val="22"/>
          <w:rtl/>
        </w:rPr>
        <w:t>حضور نمايندگان مجاز باز خواهد شد.</w:t>
      </w:r>
    </w:p>
    <w:p w:rsidR="00DA07FA" w:rsidRPr="0086031D" w:rsidRDefault="001504DD" w:rsidP="000A40BD">
      <w:pPr>
        <w:jc w:val="both"/>
        <w:rPr>
          <w:rFonts w:cs="Yagut"/>
          <w:sz w:val="22"/>
          <w:szCs w:val="22"/>
          <w:rtl/>
        </w:rPr>
      </w:pPr>
      <w:r w:rsidRPr="0086031D">
        <w:rPr>
          <w:rFonts w:cs="Yagut" w:hint="cs"/>
          <w:sz w:val="22"/>
          <w:szCs w:val="22"/>
          <w:rtl/>
        </w:rPr>
        <w:t>9</w:t>
      </w:r>
      <w:r w:rsidR="006C6C93" w:rsidRPr="0086031D">
        <w:rPr>
          <w:rFonts w:cs="Yagut" w:hint="cs"/>
          <w:sz w:val="22"/>
          <w:szCs w:val="22"/>
          <w:rtl/>
        </w:rPr>
        <w:t xml:space="preserve">- </w:t>
      </w:r>
      <w:r w:rsidR="00DA07FA" w:rsidRPr="0086031D">
        <w:rPr>
          <w:rFonts w:cs="Yagut" w:hint="cs"/>
          <w:sz w:val="22"/>
          <w:szCs w:val="22"/>
          <w:rtl/>
        </w:rPr>
        <w:t xml:space="preserve">پيشنهاد دهندگان بايد نرخ پيشنهادي را در برگ پيشنهادقيمت با مركب و بدون قلم خوردگي درج نموده و كليه اسناد و مدارك را قبل از تسليم به فروشنده امضاء و مهر نمايد. </w:t>
      </w:r>
    </w:p>
    <w:p w:rsidR="00DA07FA" w:rsidRPr="0086031D" w:rsidRDefault="001504DD" w:rsidP="000A40BD">
      <w:pPr>
        <w:jc w:val="both"/>
        <w:rPr>
          <w:rFonts w:cs="Yagut"/>
          <w:sz w:val="22"/>
          <w:szCs w:val="22"/>
          <w:rtl/>
        </w:rPr>
      </w:pPr>
      <w:r w:rsidRPr="0086031D">
        <w:rPr>
          <w:rFonts w:cs="Yagut" w:hint="cs"/>
          <w:sz w:val="22"/>
          <w:szCs w:val="22"/>
          <w:rtl/>
        </w:rPr>
        <w:t>10</w:t>
      </w:r>
      <w:r w:rsidR="006C6C93" w:rsidRPr="0086031D">
        <w:rPr>
          <w:rFonts w:cs="Yagut" w:hint="cs"/>
          <w:sz w:val="22"/>
          <w:szCs w:val="22"/>
          <w:rtl/>
        </w:rPr>
        <w:t xml:space="preserve">- </w:t>
      </w:r>
      <w:r w:rsidR="00DA07FA" w:rsidRPr="0086031D">
        <w:rPr>
          <w:rFonts w:cs="Yagut" w:hint="cs"/>
          <w:sz w:val="22"/>
          <w:szCs w:val="22"/>
          <w:rtl/>
        </w:rPr>
        <w:t xml:space="preserve"> نشاني پيشنهاد دهنده همان است كه در ذيل برگ پيشنهاد قيمت ذكر شده و هر مكاتبه اي كه به نشاني مذكور ارسال شود؛ ابلاغ شده تلقي خواهد گرديد؛ مگر آنكه هر گونه تغييري در نشاني قبلا و به صورت كتبي به فروشنده اطلاع داده شده باشد. </w:t>
      </w:r>
    </w:p>
    <w:p w:rsidR="00DA07FA" w:rsidRPr="0086031D" w:rsidRDefault="00AB541B" w:rsidP="001F032D">
      <w:pPr>
        <w:jc w:val="both"/>
        <w:rPr>
          <w:rFonts w:cs="Yagut"/>
          <w:sz w:val="22"/>
          <w:szCs w:val="22"/>
          <w:rtl/>
        </w:rPr>
      </w:pPr>
      <w:r w:rsidRPr="0086031D">
        <w:rPr>
          <w:rFonts w:cs="Yagut" w:hint="cs"/>
          <w:sz w:val="22"/>
          <w:szCs w:val="22"/>
          <w:rtl/>
        </w:rPr>
        <w:t>11</w:t>
      </w:r>
      <w:r w:rsidR="006C6C93" w:rsidRPr="0086031D">
        <w:rPr>
          <w:rFonts w:cs="Yagut" w:hint="cs"/>
          <w:sz w:val="22"/>
          <w:szCs w:val="22"/>
          <w:rtl/>
        </w:rPr>
        <w:t xml:space="preserve">- </w:t>
      </w:r>
      <w:r w:rsidR="00DA07FA" w:rsidRPr="0086031D">
        <w:rPr>
          <w:rFonts w:cs="Yagut" w:hint="cs"/>
          <w:sz w:val="22"/>
          <w:szCs w:val="22"/>
          <w:rtl/>
        </w:rPr>
        <w:t>پاكات پيشنهادي دريافتي در صورت رسيدن به حد نصاب (</w:t>
      </w:r>
      <w:r w:rsidR="001504DD" w:rsidRPr="0086031D">
        <w:rPr>
          <w:rFonts w:cs="Yagut" w:hint="cs"/>
          <w:sz w:val="22"/>
          <w:szCs w:val="22"/>
          <w:rtl/>
        </w:rPr>
        <w:t xml:space="preserve">حداقل </w:t>
      </w:r>
      <w:r w:rsidR="001A0E6E">
        <w:rPr>
          <w:rFonts w:cs="Yagut" w:hint="cs"/>
          <w:sz w:val="22"/>
          <w:szCs w:val="22"/>
          <w:rtl/>
        </w:rPr>
        <w:t>3</w:t>
      </w:r>
      <w:r w:rsidR="001504DD" w:rsidRPr="0086031D">
        <w:rPr>
          <w:rFonts w:cs="Yagut" w:hint="cs"/>
          <w:sz w:val="22"/>
          <w:szCs w:val="22"/>
          <w:rtl/>
        </w:rPr>
        <w:t xml:space="preserve"> فقره پاكت</w:t>
      </w:r>
      <w:r w:rsidR="00DA07FA" w:rsidRPr="0086031D">
        <w:rPr>
          <w:rFonts w:cs="Yagut" w:hint="cs"/>
          <w:sz w:val="22"/>
          <w:szCs w:val="22"/>
          <w:rtl/>
        </w:rPr>
        <w:t>)</w:t>
      </w:r>
      <w:r w:rsidR="001504DD" w:rsidRPr="0086031D">
        <w:rPr>
          <w:rFonts w:cs="Yagut" w:hint="cs"/>
          <w:sz w:val="22"/>
          <w:szCs w:val="22"/>
          <w:rtl/>
        </w:rPr>
        <w:t xml:space="preserve"> در كميسيون معاملات شركت </w:t>
      </w:r>
      <w:r w:rsidR="001C17EA">
        <w:rPr>
          <w:rFonts w:cs="Yagut" w:hint="cs"/>
          <w:sz w:val="22"/>
          <w:szCs w:val="22"/>
          <w:rtl/>
        </w:rPr>
        <w:t xml:space="preserve">مجتمع گاز پارس جنوبي /پالايشگاه </w:t>
      </w:r>
      <w:r w:rsidR="000315FF">
        <w:rPr>
          <w:rFonts w:cs="Yagut" w:hint="cs"/>
          <w:sz w:val="22"/>
          <w:szCs w:val="22"/>
          <w:rtl/>
        </w:rPr>
        <w:t>نهم</w:t>
      </w:r>
      <w:r w:rsidR="001504DD" w:rsidRPr="0086031D">
        <w:rPr>
          <w:rFonts w:cs="Yagut" w:hint="cs"/>
          <w:sz w:val="22"/>
          <w:szCs w:val="22"/>
          <w:rtl/>
        </w:rPr>
        <w:t xml:space="preserve"> واقع در </w:t>
      </w:r>
      <w:r w:rsidR="001F032D">
        <w:rPr>
          <w:rFonts w:cs="Yagut" w:hint="cs"/>
          <w:sz w:val="22"/>
          <w:szCs w:val="22"/>
          <w:rtl/>
        </w:rPr>
        <w:t>كنگان كيلومتر 15 جاده عسلويه</w:t>
      </w:r>
      <w:r w:rsidR="000E745F">
        <w:rPr>
          <w:rFonts w:cs="Yagut" w:hint="cs"/>
          <w:sz w:val="22"/>
          <w:szCs w:val="22"/>
          <w:rtl/>
        </w:rPr>
        <w:t xml:space="preserve"> سايت 2</w:t>
      </w:r>
      <w:r w:rsidR="001F032D">
        <w:rPr>
          <w:rFonts w:cs="Yagut" w:hint="cs"/>
          <w:sz w:val="22"/>
          <w:szCs w:val="22"/>
          <w:rtl/>
        </w:rPr>
        <w:t xml:space="preserve"> </w:t>
      </w:r>
      <w:r w:rsidR="00DA07FA" w:rsidRPr="0086031D">
        <w:rPr>
          <w:rFonts w:cs="Yagut" w:hint="cs"/>
          <w:sz w:val="22"/>
          <w:szCs w:val="22"/>
          <w:rtl/>
        </w:rPr>
        <w:t xml:space="preserve">؛ باز و قرائت خواهد شد و حضور پيشنهاد دهندگان يا نمايندگان رسمي آنها در اين جلسه بدون ايجاد هرگونه تعهدي براي فروشنده؛ بلا مانع خواهد بود. ضمنا قبل از شركت در جلسه مذكور شركت كنندگان در مزايده مي بايست با هماهنگي قبلي نسبت به قطعيت تشكيل جلسه فوق الذكر اطمينان حاصل نمايند. </w:t>
      </w:r>
    </w:p>
    <w:p w:rsidR="00DA07FA" w:rsidRPr="00C87ECD" w:rsidRDefault="00AB541B" w:rsidP="000E745F">
      <w:pPr>
        <w:jc w:val="both"/>
        <w:rPr>
          <w:rFonts w:cs="Yagut"/>
          <w:color w:val="FF0000"/>
          <w:sz w:val="22"/>
          <w:szCs w:val="22"/>
          <w:rtl/>
        </w:rPr>
      </w:pPr>
      <w:r w:rsidRPr="00274EDF">
        <w:rPr>
          <w:rFonts w:cs="Yagut" w:hint="cs"/>
          <w:sz w:val="22"/>
          <w:szCs w:val="22"/>
          <w:highlight w:val="yellow"/>
          <w:rtl/>
        </w:rPr>
        <w:t>12</w:t>
      </w:r>
      <w:r w:rsidR="001504DD" w:rsidRPr="00274EDF">
        <w:rPr>
          <w:rFonts w:cs="Yagut" w:hint="cs"/>
          <w:sz w:val="22"/>
          <w:szCs w:val="22"/>
          <w:highlight w:val="yellow"/>
          <w:rtl/>
        </w:rPr>
        <w:t xml:space="preserve">- </w:t>
      </w:r>
      <w:r w:rsidR="006C6C93" w:rsidRPr="00274EDF">
        <w:rPr>
          <w:rFonts w:cs="Yagut" w:hint="cs"/>
          <w:color w:val="FF0000"/>
          <w:sz w:val="22"/>
          <w:szCs w:val="22"/>
          <w:highlight w:val="yellow"/>
          <w:rtl/>
        </w:rPr>
        <w:t xml:space="preserve">پس از تعيين برنده </w:t>
      </w:r>
      <w:r w:rsidR="001504DD" w:rsidRPr="00274EDF">
        <w:rPr>
          <w:rFonts w:cs="Yagut" w:hint="cs"/>
          <w:color w:val="FF0000"/>
          <w:sz w:val="22"/>
          <w:szCs w:val="22"/>
          <w:highlight w:val="yellow"/>
          <w:rtl/>
        </w:rPr>
        <w:t xml:space="preserve">مزايده خريدار </w:t>
      </w:r>
      <w:r w:rsidR="006C6C93" w:rsidRPr="00274EDF">
        <w:rPr>
          <w:rFonts w:cs="Yagut" w:hint="cs"/>
          <w:color w:val="FF0000"/>
          <w:sz w:val="22"/>
          <w:szCs w:val="22"/>
          <w:highlight w:val="yellow"/>
          <w:rtl/>
        </w:rPr>
        <w:t>موظف است تضمين معتبر معادل 10 درصد كل مبلغ</w:t>
      </w:r>
      <w:r w:rsidR="001504DD" w:rsidRPr="00274EDF">
        <w:rPr>
          <w:rFonts w:cs="Yagut" w:hint="cs"/>
          <w:color w:val="FF0000"/>
          <w:sz w:val="22"/>
          <w:szCs w:val="22"/>
          <w:highlight w:val="yellow"/>
          <w:rtl/>
        </w:rPr>
        <w:t xml:space="preserve"> پيشنهادي</w:t>
      </w:r>
      <w:r w:rsidR="006C6C93" w:rsidRPr="00274EDF">
        <w:rPr>
          <w:rFonts w:cs="Yagut" w:hint="cs"/>
          <w:color w:val="FF0000"/>
          <w:sz w:val="22"/>
          <w:szCs w:val="22"/>
          <w:highlight w:val="yellow"/>
          <w:rtl/>
        </w:rPr>
        <w:t xml:space="preserve"> كه بايد قبل از انعقاد قرارداد توسط </w:t>
      </w:r>
      <w:r w:rsidR="001504DD" w:rsidRPr="00274EDF">
        <w:rPr>
          <w:rFonts w:cs="Yagut" w:hint="cs"/>
          <w:color w:val="FF0000"/>
          <w:sz w:val="22"/>
          <w:szCs w:val="22"/>
          <w:highlight w:val="yellow"/>
          <w:rtl/>
        </w:rPr>
        <w:t xml:space="preserve">خريدار </w:t>
      </w:r>
      <w:r w:rsidR="006C6C93" w:rsidRPr="00274EDF">
        <w:rPr>
          <w:rFonts w:cs="Yagut" w:hint="cs"/>
          <w:color w:val="FF0000"/>
          <w:sz w:val="22"/>
          <w:szCs w:val="22"/>
          <w:highlight w:val="yellow"/>
          <w:rtl/>
        </w:rPr>
        <w:t xml:space="preserve">ارائه شود تحت عنوان تضمين </w:t>
      </w:r>
      <w:r w:rsidR="000E745F">
        <w:rPr>
          <w:rFonts w:cs="Yagut" w:hint="cs"/>
          <w:color w:val="FF0000"/>
          <w:sz w:val="22"/>
          <w:szCs w:val="22"/>
          <w:highlight w:val="yellow"/>
          <w:rtl/>
        </w:rPr>
        <w:t>فرآيند ارجاع كار</w:t>
      </w:r>
      <w:r w:rsidR="006C6C93" w:rsidRPr="00274EDF">
        <w:rPr>
          <w:rFonts w:cs="Yagut" w:hint="cs"/>
          <w:color w:val="FF0000"/>
          <w:sz w:val="22"/>
          <w:szCs w:val="22"/>
          <w:highlight w:val="yellow"/>
          <w:rtl/>
        </w:rPr>
        <w:t xml:space="preserve"> بمدت </w:t>
      </w:r>
      <w:r w:rsidR="00C87ECD" w:rsidRPr="00274EDF">
        <w:rPr>
          <w:rFonts w:cs="Yagut" w:hint="cs"/>
          <w:color w:val="FF0000"/>
          <w:sz w:val="22"/>
          <w:szCs w:val="22"/>
          <w:highlight w:val="yellow"/>
          <w:rtl/>
        </w:rPr>
        <w:t>3</w:t>
      </w:r>
      <w:r w:rsidR="006C6C93" w:rsidRPr="00274EDF">
        <w:rPr>
          <w:rFonts w:cs="Yagut" w:hint="cs"/>
          <w:color w:val="FF0000"/>
          <w:sz w:val="22"/>
          <w:szCs w:val="22"/>
          <w:highlight w:val="yellow"/>
          <w:rtl/>
        </w:rPr>
        <w:t xml:space="preserve"> ماه تسليم </w:t>
      </w:r>
      <w:r w:rsidR="006C30E9" w:rsidRPr="00274EDF">
        <w:rPr>
          <w:rFonts w:cs="Yagut" w:hint="cs"/>
          <w:color w:val="FF0000"/>
          <w:sz w:val="22"/>
          <w:szCs w:val="22"/>
          <w:highlight w:val="yellow"/>
          <w:rtl/>
        </w:rPr>
        <w:t>فروشنده</w:t>
      </w:r>
      <w:r w:rsidR="006C6C93" w:rsidRPr="00274EDF">
        <w:rPr>
          <w:rFonts w:cs="Yagut" w:hint="cs"/>
          <w:color w:val="FF0000"/>
          <w:sz w:val="22"/>
          <w:szCs w:val="22"/>
          <w:highlight w:val="yellow"/>
          <w:rtl/>
        </w:rPr>
        <w:t xml:space="preserve"> نموده ودر صورت درخواست كتبي امور مالي </w:t>
      </w:r>
      <w:r w:rsidR="001504DD" w:rsidRPr="00274EDF">
        <w:rPr>
          <w:rFonts w:cs="Yagut" w:hint="cs"/>
          <w:color w:val="FF0000"/>
          <w:sz w:val="22"/>
          <w:szCs w:val="22"/>
          <w:highlight w:val="yellow"/>
          <w:rtl/>
        </w:rPr>
        <w:t>فروشنده</w:t>
      </w:r>
      <w:r w:rsidR="006C6C93" w:rsidRPr="00274EDF">
        <w:rPr>
          <w:rFonts w:cs="Yagut" w:hint="cs"/>
          <w:color w:val="FF0000"/>
          <w:sz w:val="22"/>
          <w:szCs w:val="22"/>
          <w:highlight w:val="yellow"/>
          <w:rtl/>
        </w:rPr>
        <w:t xml:space="preserve">، نسخه اصل تائيديه بانكي ضمانتنامه را تحويل </w:t>
      </w:r>
      <w:r w:rsidR="001504DD" w:rsidRPr="00274EDF">
        <w:rPr>
          <w:rFonts w:cs="Yagut" w:hint="cs"/>
          <w:color w:val="FF0000"/>
          <w:sz w:val="22"/>
          <w:szCs w:val="22"/>
          <w:highlight w:val="yellow"/>
          <w:rtl/>
        </w:rPr>
        <w:t xml:space="preserve">فروشنده </w:t>
      </w:r>
      <w:r w:rsidR="006C6C93" w:rsidRPr="00274EDF">
        <w:rPr>
          <w:rFonts w:cs="Yagut" w:hint="cs"/>
          <w:color w:val="FF0000"/>
          <w:sz w:val="22"/>
          <w:szCs w:val="22"/>
          <w:highlight w:val="yellow"/>
          <w:rtl/>
        </w:rPr>
        <w:t xml:space="preserve">نمايد در ضمن اين ضمانت نامه ها به تشخيص </w:t>
      </w:r>
      <w:r w:rsidR="001504DD" w:rsidRPr="00274EDF">
        <w:rPr>
          <w:rFonts w:cs="Yagut" w:hint="cs"/>
          <w:color w:val="FF0000"/>
          <w:sz w:val="22"/>
          <w:szCs w:val="22"/>
          <w:highlight w:val="yellow"/>
          <w:rtl/>
        </w:rPr>
        <w:t xml:space="preserve">فروشنده </w:t>
      </w:r>
      <w:r w:rsidR="006C6C93" w:rsidRPr="00274EDF">
        <w:rPr>
          <w:rFonts w:cs="Yagut" w:hint="cs"/>
          <w:color w:val="FF0000"/>
          <w:sz w:val="22"/>
          <w:szCs w:val="22"/>
          <w:highlight w:val="yellow"/>
          <w:rtl/>
        </w:rPr>
        <w:t xml:space="preserve"> قابل تمديد خواهد بود.</w:t>
      </w:r>
      <w:r w:rsidR="006C6C93" w:rsidRPr="00C87ECD">
        <w:rPr>
          <w:rFonts w:cs="Yagut" w:hint="cs"/>
          <w:color w:val="FF0000"/>
          <w:sz w:val="22"/>
          <w:szCs w:val="22"/>
          <w:rtl/>
        </w:rPr>
        <w:t xml:space="preserve">  </w:t>
      </w:r>
    </w:p>
    <w:p w:rsidR="00DA07FA" w:rsidRPr="0086031D" w:rsidRDefault="00AB541B" w:rsidP="00C87ECD">
      <w:pPr>
        <w:jc w:val="both"/>
        <w:rPr>
          <w:rFonts w:cs="Yagut"/>
          <w:sz w:val="22"/>
          <w:szCs w:val="22"/>
        </w:rPr>
      </w:pPr>
      <w:r w:rsidRPr="0086031D">
        <w:rPr>
          <w:rFonts w:cs="Yagut" w:hint="cs"/>
          <w:sz w:val="22"/>
          <w:szCs w:val="22"/>
          <w:rtl/>
        </w:rPr>
        <w:t>13</w:t>
      </w:r>
      <w:r w:rsidR="001504DD" w:rsidRPr="0086031D">
        <w:rPr>
          <w:rFonts w:cs="Yagut" w:hint="cs"/>
          <w:sz w:val="22"/>
          <w:szCs w:val="22"/>
          <w:rtl/>
        </w:rPr>
        <w:t xml:space="preserve">- </w:t>
      </w:r>
      <w:r w:rsidR="006C6C93" w:rsidRPr="0086031D">
        <w:rPr>
          <w:rFonts w:cs="Yagut" w:hint="cs"/>
          <w:sz w:val="22"/>
          <w:szCs w:val="22"/>
          <w:rtl/>
        </w:rPr>
        <w:t xml:space="preserve">محل استقرار </w:t>
      </w:r>
      <w:r w:rsidR="00DA07FA" w:rsidRPr="0086031D">
        <w:rPr>
          <w:rFonts w:cs="Yagut" w:hint="cs"/>
          <w:sz w:val="22"/>
          <w:szCs w:val="22"/>
          <w:rtl/>
        </w:rPr>
        <w:t xml:space="preserve">كالاهاي مورد مزايده در </w:t>
      </w:r>
      <w:r w:rsidR="00274EDF" w:rsidRPr="00274EDF">
        <w:rPr>
          <w:rFonts w:cs="Yagut" w:hint="cs"/>
          <w:sz w:val="22"/>
          <w:szCs w:val="22"/>
          <w:highlight w:val="yellow"/>
          <w:rtl/>
        </w:rPr>
        <w:t xml:space="preserve">محل پالايشگاه </w:t>
      </w:r>
      <w:r w:rsidR="000315FF">
        <w:rPr>
          <w:rFonts w:cs="Yagut" w:hint="cs"/>
          <w:sz w:val="22"/>
          <w:szCs w:val="22"/>
          <w:highlight w:val="yellow"/>
          <w:rtl/>
        </w:rPr>
        <w:t>نهم</w:t>
      </w:r>
      <w:r w:rsidR="00A12782">
        <w:rPr>
          <w:rFonts w:cs="Yagut" w:hint="cs"/>
          <w:sz w:val="22"/>
          <w:szCs w:val="22"/>
          <w:rtl/>
        </w:rPr>
        <w:t xml:space="preserve"> </w:t>
      </w:r>
      <w:r w:rsidR="00DA07FA" w:rsidRPr="0086031D">
        <w:rPr>
          <w:rFonts w:cs="Yagut" w:hint="cs"/>
          <w:sz w:val="22"/>
          <w:szCs w:val="22"/>
          <w:rtl/>
        </w:rPr>
        <w:t>مي</w:t>
      </w:r>
      <w:r w:rsidR="00F40C76">
        <w:rPr>
          <w:rFonts w:cs="Yagut" w:hint="cs"/>
          <w:sz w:val="22"/>
          <w:szCs w:val="22"/>
          <w:rtl/>
        </w:rPr>
        <w:t>‌</w:t>
      </w:r>
      <w:r w:rsidR="00DA07FA" w:rsidRPr="0086031D">
        <w:rPr>
          <w:rFonts w:cs="Yagut" w:hint="cs"/>
          <w:sz w:val="22"/>
          <w:szCs w:val="22"/>
          <w:rtl/>
        </w:rPr>
        <w:t xml:space="preserve">باشد كه با توجه به مكاتبات قبلي كليه اقلام موضوع مزايده به رويت متقاضيان رسيده است. </w:t>
      </w:r>
    </w:p>
    <w:p w:rsidR="00DA07FA" w:rsidRPr="0086031D" w:rsidRDefault="00DA07FA" w:rsidP="00D90443">
      <w:pPr>
        <w:jc w:val="both"/>
        <w:rPr>
          <w:rFonts w:cs="Yagut"/>
          <w:sz w:val="22"/>
          <w:szCs w:val="22"/>
          <w:rtl/>
        </w:rPr>
      </w:pPr>
      <w:r w:rsidRPr="0086031D">
        <w:rPr>
          <w:rFonts w:cs="Yagut" w:hint="cs"/>
          <w:sz w:val="22"/>
          <w:szCs w:val="22"/>
          <w:rtl/>
        </w:rPr>
        <w:t xml:space="preserve">ضمنا پيشنهاد دهنده  تائيد مينمايد كه كالاهاي مورد مزايده به شرح فوق را كلا" و جزا " رويت و مشاهده نموده و از كيفيت و كميت و مشخصات و خصوصيات جنس وقوف پيدا كرده و با علم و اطلاع كامل از تمام آنها پيشنهاد خود را ارائه و در مزايده شركت نموده است و هيچگونه ادعائي بنا بر اينكه مشخصات بالا با جنس موجود مطابقت ندارد مسموع نخواهد بود. </w:t>
      </w:r>
    </w:p>
    <w:p w:rsidR="00DA07FA" w:rsidRPr="0086031D" w:rsidRDefault="00AB541B" w:rsidP="00D90443">
      <w:pPr>
        <w:jc w:val="both"/>
        <w:rPr>
          <w:rFonts w:cs="Yagut"/>
          <w:sz w:val="22"/>
          <w:szCs w:val="22"/>
          <w:rtl/>
        </w:rPr>
      </w:pPr>
      <w:r w:rsidRPr="0086031D">
        <w:rPr>
          <w:rFonts w:cs="Yagut" w:hint="cs"/>
          <w:sz w:val="22"/>
          <w:szCs w:val="22"/>
          <w:rtl/>
        </w:rPr>
        <w:t>14</w:t>
      </w:r>
      <w:r w:rsidR="001504DD" w:rsidRPr="0086031D">
        <w:rPr>
          <w:rFonts w:cs="Yagut" w:hint="cs"/>
          <w:sz w:val="22"/>
          <w:szCs w:val="22"/>
          <w:rtl/>
        </w:rPr>
        <w:t xml:space="preserve">- </w:t>
      </w:r>
      <w:r w:rsidR="00DA07FA" w:rsidRPr="0086031D">
        <w:rPr>
          <w:rFonts w:cs="Yagut" w:hint="cs"/>
          <w:sz w:val="22"/>
          <w:szCs w:val="22"/>
          <w:rtl/>
        </w:rPr>
        <w:t xml:space="preserve"> نحوه واگذاري كالاهاي ضايعاتي </w:t>
      </w:r>
      <w:r w:rsidR="001504DD" w:rsidRPr="0086031D">
        <w:rPr>
          <w:rFonts w:cs="Yagut" w:hint="cs"/>
          <w:sz w:val="22"/>
          <w:szCs w:val="22"/>
          <w:rtl/>
        </w:rPr>
        <w:t xml:space="preserve">به شرح ذيل مي باشد: </w:t>
      </w:r>
    </w:p>
    <w:p w:rsidR="00DA07FA" w:rsidRPr="0086031D" w:rsidRDefault="00761EFB" w:rsidP="00530D36">
      <w:pPr>
        <w:jc w:val="both"/>
        <w:rPr>
          <w:rFonts w:cs="Yagut"/>
          <w:sz w:val="22"/>
          <w:szCs w:val="22"/>
          <w:rtl/>
        </w:rPr>
      </w:pPr>
      <w:r w:rsidRPr="0086031D">
        <w:rPr>
          <w:rFonts w:cs="Yagut" w:hint="cs"/>
          <w:sz w:val="22"/>
          <w:szCs w:val="22"/>
          <w:rtl/>
        </w:rPr>
        <w:t>1-14-</w:t>
      </w:r>
      <w:r w:rsidR="00DA07FA" w:rsidRPr="0086031D">
        <w:rPr>
          <w:rFonts w:cs="Yagut" w:hint="cs"/>
          <w:sz w:val="22"/>
          <w:szCs w:val="22"/>
          <w:rtl/>
        </w:rPr>
        <w:t xml:space="preserve"> پيشنهاد دهنده تائيد مي نمايد كه </w:t>
      </w:r>
      <w:r w:rsidR="00DA07FA" w:rsidRPr="00530D36">
        <w:rPr>
          <w:rFonts w:cs="Yagut" w:hint="cs"/>
          <w:sz w:val="22"/>
          <w:szCs w:val="22"/>
          <w:highlight w:val="yellow"/>
          <w:rtl/>
        </w:rPr>
        <w:t>نحوه اجرا</w:t>
      </w:r>
      <w:r w:rsidR="00530D36" w:rsidRPr="00530D36">
        <w:rPr>
          <w:rFonts w:cs="Yagut" w:hint="cs"/>
          <w:sz w:val="22"/>
          <w:szCs w:val="22"/>
          <w:highlight w:val="yellow"/>
          <w:rtl/>
        </w:rPr>
        <w:t>،</w:t>
      </w:r>
      <w:r w:rsidR="00DA07FA" w:rsidRPr="00530D36">
        <w:rPr>
          <w:rFonts w:cs="Yagut" w:hint="cs"/>
          <w:sz w:val="22"/>
          <w:szCs w:val="22"/>
          <w:highlight w:val="yellow"/>
          <w:rtl/>
        </w:rPr>
        <w:t xml:space="preserve"> مشخص نمودن شروع نقطه</w:t>
      </w:r>
      <w:r w:rsidR="00530D36" w:rsidRPr="00530D36">
        <w:rPr>
          <w:rFonts w:cs="Yagut" w:hint="cs"/>
          <w:sz w:val="22"/>
          <w:szCs w:val="22"/>
          <w:highlight w:val="yellow"/>
          <w:rtl/>
        </w:rPr>
        <w:t xml:space="preserve"> و ترتيبت بارگيري اقلام ضايعاتي،</w:t>
      </w:r>
      <w:r w:rsidR="00DA07FA" w:rsidRPr="0086031D">
        <w:rPr>
          <w:rFonts w:cs="Yagut" w:hint="cs"/>
          <w:sz w:val="22"/>
          <w:szCs w:val="22"/>
          <w:rtl/>
        </w:rPr>
        <w:t xml:space="preserve"> توسط فروشنده كالا تعيين مي گردد و خريدار هر گونه حق؛ انتخاب يا اختيار را در اين زمينه از خود سلب مي نمايد. </w:t>
      </w:r>
    </w:p>
    <w:p w:rsidR="00DA07FA" w:rsidRPr="0086031D" w:rsidRDefault="00BA0F0E" w:rsidP="0078748C">
      <w:pPr>
        <w:jc w:val="both"/>
        <w:rPr>
          <w:rFonts w:cs="Yagut"/>
          <w:sz w:val="22"/>
          <w:szCs w:val="22"/>
          <w:rtl/>
        </w:rPr>
      </w:pPr>
      <w:r w:rsidRPr="0086031D">
        <w:rPr>
          <w:rFonts w:cs="Yagut" w:hint="cs"/>
          <w:sz w:val="22"/>
          <w:szCs w:val="22"/>
          <w:rtl/>
        </w:rPr>
        <w:t>2</w:t>
      </w:r>
      <w:r w:rsidR="00761EFB" w:rsidRPr="0086031D">
        <w:rPr>
          <w:rFonts w:cs="Yagut" w:hint="cs"/>
          <w:sz w:val="22"/>
          <w:szCs w:val="22"/>
          <w:rtl/>
        </w:rPr>
        <w:t>-14-</w:t>
      </w:r>
      <w:r w:rsidR="00DA07FA" w:rsidRPr="0086031D">
        <w:rPr>
          <w:rFonts w:cs="Yagut" w:hint="cs"/>
          <w:sz w:val="22"/>
          <w:szCs w:val="22"/>
          <w:rtl/>
        </w:rPr>
        <w:t xml:space="preserve"> تمام وسايل و تجهيزات و امكانات بارگيري و نيز دستگاه </w:t>
      </w:r>
      <w:r w:rsidRPr="0086031D">
        <w:rPr>
          <w:rFonts w:cs="Yagut" w:hint="cs"/>
          <w:sz w:val="22"/>
          <w:szCs w:val="22"/>
          <w:rtl/>
        </w:rPr>
        <w:t xml:space="preserve">هاي حمل </w:t>
      </w:r>
      <w:r w:rsidR="00DA07FA" w:rsidRPr="0086031D">
        <w:rPr>
          <w:rFonts w:cs="Yagut" w:hint="cs"/>
          <w:sz w:val="22"/>
          <w:szCs w:val="22"/>
          <w:rtl/>
        </w:rPr>
        <w:t xml:space="preserve">استفاده مي بايست از نوع ديزلي بوده و با رعايت مقررات ايمني مورد استفاده قرار گيرد. </w:t>
      </w:r>
    </w:p>
    <w:p w:rsidR="00692401" w:rsidRPr="0086031D" w:rsidRDefault="00AB541B" w:rsidP="00C87ECD">
      <w:pPr>
        <w:jc w:val="both"/>
        <w:rPr>
          <w:rFonts w:cs="Yagut"/>
          <w:sz w:val="22"/>
          <w:szCs w:val="22"/>
          <w:rtl/>
        </w:rPr>
      </w:pPr>
      <w:r w:rsidRPr="0086031D">
        <w:rPr>
          <w:rFonts w:cs="Yagut" w:hint="cs"/>
          <w:sz w:val="22"/>
          <w:szCs w:val="22"/>
          <w:rtl/>
        </w:rPr>
        <w:t>15</w:t>
      </w:r>
      <w:r w:rsidR="005455BB" w:rsidRPr="0086031D">
        <w:rPr>
          <w:rFonts w:cs="Yagut" w:hint="cs"/>
          <w:sz w:val="22"/>
          <w:szCs w:val="22"/>
          <w:rtl/>
        </w:rPr>
        <w:t xml:space="preserve">- </w:t>
      </w:r>
      <w:r w:rsidR="00DA07FA" w:rsidRPr="0086031D">
        <w:rPr>
          <w:rFonts w:cs="Yagut" w:hint="cs"/>
          <w:sz w:val="22"/>
          <w:szCs w:val="22"/>
          <w:rtl/>
        </w:rPr>
        <w:t>پيشنهاد دهنده</w:t>
      </w:r>
      <w:r w:rsidR="005455BB" w:rsidRPr="0086031D">
        <w:rPr>
          <w:rFonts w:cs="Yagut" w:hint="cs"/>
          <w:sz w:val="22"/>
          <w:szCs w:val="22"/>
          <w:rtl/>
        </w:rPr>
        <w:t xml:space="preserve"> در خصوص بارگيري و حمل </w:t>
      </w:r>
      <w:r w:rsidR="00530D36" w:rsidRPr="00530D36">
        <w:rPr>
          <w:rFonts w:cs="Yagut" w:hint="cs"/>
          <w:sz w:val="22"/>
          <w:szCs w:val="22"/>
          <w:highlight w:val="yellow"/>
          <w:rtl/>
        </w:rPr>
        <w:t>اقلام ضايعاتي اعلامي</w:t>
      </w:r>
      <w:r w:rsidR="00C87ECD">
        <w:rPr>
          <w:rFonts w:cs="Yagut" w:hint="cs"/>
          <w:sz w:val="22"/>
          <w:szCs w:val="22"/>
          <w:rtl/>
        </w:rPr>
        <w:t xml:space="preserve"> </w:t>
      </w:r>
      <w:r w:rsidR="005455BB" w:rsidRPr="0086031D">
        <w:rPr>
          <w:rFonts w:cs="Yagut" w:hint="cs"/>
          <w:sz w:val="22"/>
          <w:szCs w:val="22"/>
          <w:rtl/>
        </w:rPr>
        <w:t>مزايده فوق</w:t>
      </w:r>
      <w:r w:rsidR="00DA07FA" w:rsidRPr="0086031D">
        <w:rPr>
          <w:rFonts w:cs="Yagut" w:hint="cs"/>
          <w:sz w:val="22"/>
          <w:szCs w:val="22"/>
          <w:rtl/>
        </w:rPr>
        <w:t xml:space="preserve"> تعهد مي نمايد</w:t>
      </w:r>
      <w:r w:rsidR="00692401" w:rsidRPr="0086031D">
        <w:rPr>
          <w:rFonts w:cs="Yagut" w:hint="cs"/>
          <w:sz w:val="22"/>
          <w:szCs w:val="22"/>
          <w:rtl/>
        </w:rPr>
        <w:t>:</w:t>
      </w:r>
    </w:p>
    <w:p w:rsidR="00692401" w:rsidRPr="0086031D" w:rsidRDefault="00692401" w:rsidP="00692401">
      <w:pPr>
        <w:jc w:val="both"/>
        <w:rPr>
          <w:rFonts w:cs="Yagut"/>
          <w:sz w:val="22"/>
          <w:szCs w:val="22"/>
          <w:rtl/>
        </w:rPr>
      </w:pPr>
      <w:r w:rsidRPr="0086031D">
        <w:rPr>
          <w:rFonts w:cs="Yagut" w:hint="cs"/>
          <w:sz w:val="22"/>
          <w:szCs w:val="22"/>
          <w:rtl/>
        </w:rPr>
        <w:t xml:space="preserve">1-15- </w:t>
      </w:r>
      <w:r w:rsidR="00DA07FA" w:rsidRPr="0086031D">
        <w:rPr>
          <w:rFonts w:cs="Yagut" w:hint="cs"/>
          <w:sz w:val="22"/>
          <w:szCs w:val="22"/>
          <w:rtl/>
        </w:rPr>
        <w:t>تجهيزات كافي و لازم را كه متناسب با وضع؛ كيفيت و محل نگهداري كالاهاي مازاد باشد را براي بارگيري و انتقال كالاهاي مورد مزايده با تقبل هزينه مربوطه فراهم نمايد.</w:t>
      </w:r>
    </w:p>
    <w:p w:rsidR="00692401" w:rsidRPr="0086031D" w:rsidRDefault="00692401" w:rsidP="00692401">
      <w:pPr>
        <w:jc w:val="both"/>
        <w:rPr>
          <w:rFonts w:cs="Yagut"/>
          <w:sz w:val="22"/>
          <w:szCs w:val="22"/>
          <w:rtl/>
        </w:rPr>
      </w:pPr>
      <w:r w:rsidRPr="0086031D">
        <w:rPr>
          <w:rFonts w:cs="Yagut" w:hint="cs"/>
          <w:sz w:val="22"/>
          <w:szCs w:val="22"/>
          <w:rtl/>
        </w:rPr>
        <w:t xml:space="preserve">2-15- </w:t>
      </w:r>
      <w:r w:rsidR="00DA07FA" w:rsidRPr="0086031D">
        <w:rPr>
          <w:rFonts w:cs="Yagut" w:hint="cs"/>
          <w:sz w:val="22"/>
          <w:szCs w:val="22"/>
          <w:rtl/>
        </w:rPr>
        <w:t>كالاهاي ذكر شده در موضوع مزايده را فقط در ساعات اداري از فروشنده تحويل بگيرد.</w:t>
      </w:r>
    </w:p>
    <w:p w:rsidR="0031514E" w:rsidRPr="0086031D" w:rsidRDefault="00692401" w:rsidP="005213E5">
      <w:pPr>
        <w:jc w:val="both"/>
        <w:rPr>
          <w:rFonts w:cs="Yagut"/>
          <w:sz w:val="22"/>
          <w:szCs w:val="22"/>
          <w:rtl/>
        </w:rPr>
      </w:pPr>
      <w:r w:rsidRPr="0086031D">
        <w:rPr>
          <w:rFonts w:cs="Yagut" w:hint="cs"/>
          <w:sz w:val="22"/>
          <w:szCs w:val="22"/>
          <w:rtl/>
        </w:rPr>
        <w:t xml:space="preserve">3-15- </w:t>
      </w:r>
      <w:r w:rsidR="00DA07FA" w:rsidRPr="0086031D">
        <w:rPr>
          <w:rFonts w:cs="Yagut" w:hint="cs"/>
          <w:sz w:val="22"/>
          <w:szCs w:val="22"/>
          <w:rtl/>
        </w:rPr>
        <w:t xml:space="preserve">عمليات بارگيري و حمل كالا زير نظر نمايندگان </w:t>
      </w:r>
      <w:r w:rsidR="00530D36" w:rsidRPr="00530D36">
        <w:rPr>
          <w:rFonts w:cs="Yagut" w:hint="cs"/>
          <w:sz w:val="22"/>
          <w:szCs w:val="22"/>
          <w:highlight w:val="yellow"/>
          <w:rtl/>
        </w:rPr>
        <w:t xml:space="preserve">امور كالاي پالايشگاه </w:t>
      </w:r>
      <w:r w:rsidR="000315FF">
        <w:rPr>
          <w:rFonts w:cs="Yagut" w:hint="cs"/>
          <w:sz w:val="22"/>
          <w:szCs w:val="22"/>
          <w:highlight w:val="yellow"/>
          <w:rtl/>
        </w:rPr>
        <w:t>نهم</w:t>
      </w:r>
      <w:r w:rsidR="00DA07FA" w:rsidRPr="0086031D">
        <w:rPr>
          <w:rFonts w:cs="Yagut" w:hint="cs"/>
          <w:sz w:val="22"/>
          <w:szCs w:val="22"/>
          <w:rtl/>
        </w:rPr>
        <w:t xml:space="preserve"> و حراست و امور</w:t>
      </w:r>
      <w:r w:rsidR="00DA07FA" w:rsidRPr="0086031D">
        <w:rPr>
          <w:rFonts w:cs="Yagut"/>
          <w:sz w:val="22"/>
          <w:szCs w:val="22"/>
        </w:rPr>
        <w:t xml:space="preserve">HSE  </w:t>
      </w:r>
      <w:r w:rsidR="00DA07FA" w:rsidRPr="0086031D">
        <w:rPr>
          <w:rFonts w:cs="Yagut" w:hint="cs"/>
          <w:sz w:val="22"/>
          <w:szCs w:val="22"/>
          <w:rtl/>
        </w:rPr>
        <w:t xml:space="preserve"> ( بهداشت؛ ايمني؛ محيط زيست) و نماينده عمليات بهره برداري صورت خواهد گرفت.</w:t>
      </w:r>
    </w:p>
    <w:p w:rsidR="0031514E" w:rsidRPr="0086031D" w:rsidRDefault="0031514E" w:rsidP="00530D36">
      <w:pPr>
        <w:jc w:val="both"/>
        <w:rPr>
          <w:rFonts w:cs="Yagut"/>
          <w:sz w:val="22"/>
          <w:szCs w:val="22"/>
          <w:rtl/>
        </w:rPr>
      </w:pPr>
      <w:r w:rsidRPr="0086031D">
        <w:rPr>
          <w:rFonts w:cs="Yagut" w:hint="cs"/>
          <w:sz w:val="22"/>
          <w:szCs w:val="22"/>
          <w:rtl/>
        </w:rPr>
        <w:t xml:space="preserve">4-15- </w:t>
      </w:r>
      <w:r w:rsidR="00DA07FA" w:rsidRPr="00530D36">
        <w:rPr>
          <w:rFonts w:cs="Yagut" w:hint="cs"/>
          <w:sz w:val="22"/>
          <w:szCs w:val="22"/>
          <w:highlight w:val="yellow"/>
          <w:rtl/>
        </w:rPr>
        <w:t xml:space="preserve">براي هر محموله </w:t>
      </w:r>
      <w:r w:rsidR="00530D36" w:rsidRPr="00530D36">
        <w:rPr>
          <w:rFonts w:cs="Yagut" w:hint="cs"/>
          <w:sz w:val="22"/>
          <w:szCs w:val="22"/>
          <w:highlight w:val="yellow"/>
          <w:rtl/>
        </w:rPr>
        <w:t>فرم خروج توسط فروشنده صادر</w:t>
      </w:r>
      <w:r w:rsidR="00DA07FA" w:rsidRPr="00530D36">
        <w:rPr>
          <w:rFonts w:cs="Yagut" w:hint="cs"/>
          <w:sz w:val="22"/>
          <w:szCs w:val="22"/>
          <w:highlight w:val="yellow"/>
          <w:rtl/>
        </w:rPr>
        <w:t xml:space="preserve"> خواهد</w:t>
      </w:r>
      <w:r w:rsidR="00DA07FA" w:rsidRPr="0086031D">
        <w:rPr>
          <w:rFonts w:cs="Yagut" w:hint="cs"/>
          <w:sz w:val="22"/>
          <w:szCs w:val="22"/>
          <w:rtl/>
        </w:rPr>
        <w:t xml:space="preserve"> شد.</w:t>
      </w:r>
    </w:p>
    <w:p w:rsidR="0031514E" w:rsidRPr="0086031D" w:rsidRDefault="0031514E" w:rsidP="00BF1FC4">
      <w:pPr>
        <w:jc w:val="both"/>
        <w:rPr>
          <w:rFonts w:cs="Yagut"/>
          <w:sz w:val="22"/>
          <w:szCs w:val="22"/>
          <w:rtl/>
        </w:rPr>
      </w:pPr>
      <w:r w:rsidRPr="0086031D">
        <w:rPr>
          <w:rFonts w:cs="Yagut" w:hint="cs"/>
          <w:sz w:val="22"/>
          <w:szCs w:val="22"/>
          <w:rtl/>
        </w:rPr>
        <w:lastRenderedPageBreak/>
        <w:t xml:space="preserve">5-15- </w:t>
      </w:r>
      <w:r w:rsidR="00BF1FC4">
        <w:rPr>
          <w:rFonts w:cs="Yagut" w:hint="cs"/>
          <w:sz w:val="22"/>
          <w:szCs w:val="22"/>
          <w:rtl/>
        </w:rPr>
        <w:t>ماشين آلات و تجهيزات</w:t>
      </w:r>
      <w:r w:rsidR="00DA07FA" w:rsidRPr="0086031D">
        <w:rPr>
          <w:rFonts w:cs="Yagut" w:hint="cs"/>
          <w:sz w:val="22"/>
          <w:szCs w:val="22"/>
          <w:rtl/>
        </w:rPr>
        <w:t xml:space="preserve"> بارگيري؛ حمل؛ تخليه؛توزين و هرنوع هزينه ديگر كه براي انتقال كالاهاي مورد مزايده به خارج از </w:t>
      </w:r>
      <w:r w:rsidR="001C17EA">
        <w:rPr>
          <w:rFonts w:cs="Yagut" w:hint="cs"/>
          <w:sz w:val="22"/>
          <w:szCs w:val="22"/>
          <w:rtl/>
        </w:rPr>
        <w:t xml:space="preserve">مجتمع گاز پارس جنوبي /پالايشگاه </w:t>
      </w:r>
      <w:r w:rsidR="000315FF">
        <w:rPr>
          <w:rFonts w:cs="Yagut" w:hint="cs"/>
          <w:sz w:val="22"/>
          <w:szCs w:val="22"/>
          <w:rtl/>
        </w:rPr>
        <w:t>نهم</w:t>
      </w:r>
      <w:r w:rsidR="00DA07FA" w:rsidRPr="0086031D">
        <w:rPr>
          <w:rFonts w:cs="Yagut" w:hint="cs"/>
          <w:sz w:val="22"/>
          <w:szCs w:val="22"/>
          <w:rtl/>
        </w:rPr>
        <w:t xml:space="preserve"> لازم است به عهده خريدار مي باشد.</w:t>
      </w:r>
    </w:p>
    <w:p w:rsidR="0031514E" w:rsidRPr="0086031D" w:rsidRDefault="0031514E" w:rsidP="0031514E">
      <w:pPr>
        <w:jc w:val="both"/>
        <w:rPr>
          <w:rFonts w:cs="Yagut"/>
          <w:sz w:val="22"/>
          <w:szCs w:val="22"/>
          <w:rtl/>
        </w:rPr>
      </w:pPr>
      <w:r w:rsidRPr="0086031D">
        <w:rPr>
          <w:rFonts w:cs="Yagut" w:hint="cs"/>
          <w:sz w:val="22"/>
          <w:szCs w:val="22"/>
          <w:rtl/>
        </w:rPr>
        <w:t xml:space="preserve">6-15- </w:t>
      </w:r>
      <w:r w:rsidR="00DA07FA" w:rsidRPr="0086031D">
        <w:rPr>
          <w:rFonts w:cs="Yagut" w:hint="cs"/>
          <w:sz w:val="22"/>
          <w:szCs w:val="22"/>
          <w:rtl/>
        </w:rPr>
        <w:t xml:space="preserve">عمليات توزين با حضور نمايندگان </w:t>
      </w:r>
      <w:r w:rsidR="00530D36">
        <w:rPr>
          <w:rFonts w:cs="Yagut" w:hint="cs"/>
          <w:sz w:val="22"/>
          <w:szCs w:val="22"/>
          <w:rtl/>
        </w:rPr>
        <w:t xml:space="preserve">امور كالاي پالايشگاه </w:t>
      </w:r>
      <w:r w:rsidR="000315FF">
        <w:rPr>
          <w:rFonts w:cs="Yagut" w:hint="cs"/>
          <w:sz w:val="22"/>
          <w:szCs w:val="22"/>
          <w:rtl/>
        </w:rPr>
        <w:t>نهم</w:t>
      </w:r>
      <w:r w:rsidR="00DA07FA" w:rsidRPr="0086031D">
        <w:rPr>
          <w:rFonts w:cs="Yagut" w:hint="cs"/>
          <w:sz w:val="22"/>
          <w:szCs w:val="22"/>
          <w:rtl/>
        </w:rPr>
        <w:t xml:space="preserve"> و حراست انجام خواهد گرفت.</w:t>
      </w:r>
    </w:p>
    <w:p w:rsidR="00DA07FA" w:rsidRPr="0086031D" w:rsidRDefault="0031514E" w:rsidP="00530D36">
      <w:pPr>
        <w:jc w:val="both"/>
        <w:rPr>
          <w:rFonts w:cs="Yagut"/>
          <w:sz w:val="22"/>
          <w:szCs w:val="22"/>
          <w:rtl/>
        </w:rPr>
      </w:pPr>
      <w:r w:rsidRPr="0086031D">
        <w:rPr>
          <w:rFonts w:cs="Yagut" w:hint="cs"/>
          <w:sz w:val="22"/>
          <w:szCs w:val="22"/>
          <w:rtl/>
        </w:rPr>
        <w:t xml:space="preserve">7-15- </w:t>
      </w:r>
      <w:r w:rsidR="00AC35BE" w:rsidRPr="0086031D">
        <w:rPr>
          <w:rFonts w:cs="Yagut" w:hint="cs"/>
          <w:sz w:val="22"/>
          <w:szCs w:val="22"/>
          <w:rtl/>
        </w:rPr>
        <w:t>قبل از هر نوبت بارگيري و شروع عمليات</w:t>
      </w:r>
      <w:r w:rsidR="002E12FC">
        <w:rPr>
          <w:rFonts w:cs="Yagut" w:hint="cs"/>
          <w:sz w:val="22"/>
          <w:szCs w:val="22"/>
          <w:rtl/>
        </w:rPr>
        <w:t>،</w:t>
      </w:r>
      <w:r w:rsidR="00AC35BE" w:rsidRPr="0086031D">
        <w:rPr>
          <w:rFonts w:cs="Yagut" w:hint="cs"/>
          <w:sz w:val="22"/>
          <w:szCs w:val="22"/>
          <w:rtl/>
        </w:rPr>
        <w:t xml:space="preserve"> پيمانكار ميبايست نسبت به تهيه مجوز كار ( طبق روال معمول پال</w:t>
      </w:r>
      <w:r w:rsidR="00530D36">
        <w:rPr>
          <w:rFonts w:cs="Yagut" w:hint="cs"/>
          <w:sz w:val="22"/>
          <w:szCs w:val="22"/>
          <w:rtl/>
        </w:rPr>
        <w:t xml:space="preserve">ايشگاه) ازمتصدي مربوطه ( </w:t>
      </w:r>
      <w:r w:rsidR="00635F4A">
        <w:rPr>
          <w:rFonts w:cs="Yagut" w:hint="cs"/>
          <w:sz w:val="22"/>
          <w:szCs w:val="22"/>
          <w:rtl/>
        </w:rPr>
        <w:t xml:space="preserve">پالايشگاه </w:t>
      </w:r>
      <w:r w:rsidR="000315FF">
        <w:rPr>
          <w:rFonts w:cs="Yagut" w:hint="cs"/>
          <w:sz w:val="22"/>
          <w:szCs w:val="22"/>
          <w:rtl/>
        </w:rPr>
        <w:t>نهم</w:t>
      </w:r>
      <w:r w:rsidR="00AC35BE" w:rsidRPr="0086031D">
        <w:rPr>
          <w:rFonts w:cs="Yagut" w:hint="cs"/>
          <w:sz w:val="22"/>
          <w:szCs w:val="22"/>
          <w:rtl/>
        </w:rPr>
        <w:t>) اقدام نمايد. بديهي است هرگونه عمليات بدون مجوز فوق ممنوع بوده و از شروع به كار ايشان جلوگيري به عمل خواهد آمد</w:t>
      </w:r>
      <w:r w:rsidRPr="0086031D">
        <w:rPr>
          <w:rFonts w:cs="Yagut" w:hint="cs"/>
          <w:sz w:val="22"/>
          <w:szCs w:val="22"/>
          <w:rtl/>
        </w:rPr>
        <w:t>.</w:t>
      </w:r>
    </w:p>
    <w:p w:rsidR="0070366A" w:rsidRPr="0086031D" w:rsidRDefault="0031514E" w:rsidP="00EA4E85">
      <w:pPr>
        <w:jc w:val="both"/>
        <w:rPr>
          <w:rFonts w:cs="Yagut"/>
          <w:sz w:val="22"/>
          <w:szCs w:val="22"/>
          <w:rtl/>
        </w:rPr>
      </w:pPr>
      <w:r w:rsidRPr="0086031D">
        <w:rPr>
          <w:rFonts w:cs="Yagut" w:hint="cs"/>
          <w:sz w:val="22"/>
          <w:szCs w:val="22"/>
          <w:rtl/>
        </w:rPr>
        <w:t xml:space="preserve">8-15- </w:t>
      </w:r>
      <w:r w:rsidR="00DA07FA" w:rsidRPr="0086031D">
        <w:rPr>
          <w:rFonts w:cs="Yagut" w:hint="cs"/>
          <w:sz w:val="22"/>
          <w:szCs w:val="22"/>
          <w:rtl/>
        </w:rPr>
        <w:t>خريدار مكلف است پس از توزين كالا حتماً قبض باسكول را ار</w:t>
      </w:r>
      <w:r w:rsidR="00AC35BE" w:rsidRPr="0086031D">
        <w:rPr>
          <w:rFonts w:cs="Yagut" w:hint="cs"/>
          <w:sz w:val="22"/>
          <w:szCs w:val="22"/>
          <w:rtl/>
        </w:rPr>
        <w:t xml:space="preserve">ائه نمايد، ضمناً نحوه توزين </w:t>
      </w:r>
      <w:r w:rsidR="00DA07FA" w:rsidRPr="0086031D">
        <w:rPr>
          <w:rFonts w:cs="Yagut" w:hint="cs"/>
          <w:sz w:val="22"/>
          <w:szCs w:val="22"/>
          <w:rtl/>
        </w:rPr>
        <w:t xml:space="preserve">براساس دستورالعمل فروشنده خواهد بود.                                                                                  </w:t>
      </w:r>
    </w:p>
    <w:p w:rsidR="00B63181" w:rsidRPr="0086031D" w:rsidRDefault="00AB541B" w:rsidP="00F258A3">
      <w:pPr>
        <w:jc w:val="both"/>
        <w:rPr>
          <w:rFonts w:cs="Yagut"/>
          <w:sz w:val="22"/>
          <w:szCs w:val="22"/>
        </w:rPr>
      </w:pPr>
      <w:r w:rsidRPr="0086031D">
        <w:rPr>
          <w:rFonts w:cs="Yagut" w:hint="cs"/>
          <w:sz w:val="22"/>
          <w:szCs w:val="22"/>
          <w:rtl/>
        </w:rPr>
        <w:t>16</w:t>
      </w:r>
      <w:r w:rsidR="005455BB" w:rsidRPr="0086031D">
        <w:rPr>
          <w:rFonts w:cs="Yagut" w:hint="cs"/>
          <w:sz w:val="22"/>
          <w:szCs w:val="22"/>
          <w:rtl/>
        </w:rPr>
        <w:t xml:space="preserve">- </w:t>
      </w:r>
      <w:r w:rsidR="00DA07FA" w:rsidRPr="0086031D">
        <w:rPr>
          <w:rFonts w:cs="Yagut" w:hint="cs"/>
          <w:sz w:val="22"/>
          <w:szCs w:val="22"/>
          <w:rtl/>
        </w:rPr>
        <w:t xml:space="preserve">پيشنهاد دهنده اعلام مي نمايد مشمول ممنوعيت مندرج در قانون منع مداخله در معاملات دولتي نبوده و در صورتيكه خلاف اين ادعا به اثبات برسد تضمين شركت در مزايده متخلف ضبط و </w:t>
      </w:r>
      <w:r w:rsidR="000A7DC5" w:rsidRPr="0086031D">
        <w:rPr>
          <w:rFonts w:cs="Yagut" w:hint="cs"/>
          <w:sz w:val="22"/>
          <w:szCs w:val="22"/>
          <w:rtl/>
        </w:rPr>
        <w:t>مطابق قانون اقدام خواهد گرديد.</w:t>
      </w:r>
    </w:p>
    <w:p w:rsidR="00DA07FA" w:rsidRPr="0086031D" w:rsidRDefault="008413E3" w:rsidP="00456BE5">
      <w:pPr>
        <w:jc w:val="both"/>
        <w:rPr>
          <w:rFonts w:cs="Yagut"/>
          <w:sz w:val="22"/>
          <w:szCs w:val="22"/>
          <w:rtl/>
        </w:rPr>
      </w:pPr>
      <w:r w:rsidRPr="0086031D">
        <w:rPr>
          <w:rFonts w:cs="Yagut" w:hint="cs"/>
          <w:sz w:val="22"/>
          <w:szCs w:val="22"/>
          <w:rtl/>
        </w:rPr>
        <w:t>17</w:t>
      </w:r>
      <w:r w:rsidR="005455BB" w:rsidRPr="0086031D">
        <w:rPr>
          <w:rFonts w:cs="Yagut" w:hint="cs"/>
          <w:sz w:val="22"/>
          <w:szCs w:val="22"/>
          <w:rtl/>
        </w:rPr>
        <w:t xml:space="preserve">- </w:t>
      </w:r>
      <w:r w:rsidR="00DA07FA" w:rsidRPr="0086031D">
        <w:rPr>
          <w:rFonts w:cs="Yagut" w:hint="cs"/>
          <w:sz w:val="22"/>
          <w:szCs w:val="22"/>
          <w:rtl/>
        </w:rPr>
        <w:t>پيشنهاد دهنده موظف است كليه صفحات شرايط شركت در مزايده و پيوستهاي آن را امضا</w:t>
      </w:r>
      <w:r w:rsidR="00B753CE" w:rsidRPr="0086031D">
        <w:rPr>
          <w:rFonts w:cs="Yagut" w:hint="cs"/>
          <w:sz w:val="22"/>
          <w:szCs w:val="22"/>
          <w:rtl/>
        </w:rPr>
        <w:t>ء</w:t>
      </w:r>
      <w:r w:rsidR="00DA07FA" w:rsidRPr="0086031D">
        <w:rPr>
          <w:rFonts w:cs="Yagut" w:hint="cs"/>
          <w:sz w:val="22"/>
          <w:szCs w:val="22"/>
          <w:rtl/>
        </w:rPr>
        <w:t xml:space="preserve"> و به همراه پيشنهاد قيمت و تضمين شركت در مزايده در داخل پاكات پيشنهاد قرار دهد. امضا شرايط شركت در مزايده به منزله قبول كليه شرايط توسط پيشنهاد دهنده تلقي مي شود و خريدار تائيد مي نمايد كه شرايط شركت در مزايده و پيوستهاي آن جزء‌لاينفك قرارداد خريد مي باشند. </w:t>
      </w:r>
    </w:p>
    <w:p w:rsidR="00DA07FA" w:rsidRPr="0086031D" w:rsidRDefault="008413E3" w:rsidP="00EE4599">
      <w:pPr>
        <w:jc w:val="both"/>
        <w:rPr>
          <w:rFonts w:cs="Yagut"/>
          <w:sz w:val="22"/>
          <w:szCs w:val="22"/>
          <w:rtl/>
        </w:rPr>
      </w:pPr>
      <w:r w:rsidRPr="0086031D">
        <w:rPr>
          <w:rFonts w:cs="Yagut" w:hint="cs"/>
          <w:sz w:val="22"/>
          <w:szCs w:val="22"/>
          <w:rtl/>
        </w:rPr>
        <w:t>18</w:t>
      </w:r>
      <w:r w:rsidR="005455BB" w:rsidRPr="0086031D">
        <w:rPr>
          <w:rFonts w:cs="Yagut" w:hint="cs"/>
          <w:sz w:val="22"/>
          <w:szCs w:val="22"/>
          <w:rtl/>
        </w:rPr>
        <w:t xml:space="preserve">- </w:t>
      </w:r>
      <w:r w:rsidR="00DA07FA" w:rsidRPr="0086031D">
        <w:rPr>
          <w:rFonts w:cs="Yagut" w:hint="cs"/>
          <w:sz w:val="22"/>
          <w:szCs w:val="22"/>
          <w:rtl/>
        </w:rPr>
        <w:t xml:space="preserve">پيشنهاد دهنده موظف است علاوه بر ارائه قيمت كل پيشنهادي در پيوست شماره يك؛‌ قيمت واحد كالاي مورد مزايده را در جدول </w:t>
      </w:r>
      <w:r w:rsidR="006C30E9" w:rsidRPr="0086031D">
        <w:rPr>
          <w:rFonts w:cs="Yagut" w:hint="cs"/>
          <w:sz w:val="22"/>
          <w:szCs w:val="22"/>
          <w:rtl/>
        </w:rPr>
        <w:t xml:space="preserve">نرخ پيشنهادي </w:t>
      </w:r>
      <w:r w:rsidR="00DA07FA" w:rsidRPr="0086031D">
        <w:rPr>
          <w:rFonts w:cs="Yagut" w:hint="cs"/>
          <w:sz w:val="22"/>
          <w:szCs w:val="22"/>
          <w:rtl/>
        </w:rPr>
        <w:t xml:space="preserve">نيز قيد نمايد. </w:t>
      </w:r>
    </w:p>
    <w:p w:rsidR="00DA07FA" w:rsidRPr="0086031D" w:rsidRDefault="00DA07FA" w:rsidP="00B753CE">
      <w:pPr>
        <w:ind w:left="360"/>
        <w:jc w:val="both"/>
        <w:rPr>
          <w:rFonts w:cs="Yagut"/>
          <w:sz w:val="22"/>
          <w:szCs w:val="22"/>
          <w:rtl/>
        </w:rPr>
      </w:pPr>
      <w:r w:rsidRPr="0086031D">
        <w:rPr>
          <w:rFonts w:cs="Yagut" w:hint="cs"/>
          <w:sz w:val="22"/>
          <w:szCs w:val="22"/>
          <w:rtl/>
        </w:rPr>
        <w:t xml:space="preserve">ضمنا در صورت وجود اختلاف و مغايرت بين قيمت كل پيشنهادي و قيمتهاي واحد درج شده در جدول؛ قيمت كل ملاك محاسبه خواهد بود. </w:t>
      </w:r>
    </w:p>
    <w:p w:rsidR="00DA07FA" w:rsidRPr="0086031D" w:rsidRDefault="005455BB" w:rsidP="00B753CE">
      <w:pPr>
        <w:ind w:left="360"/>
        <w:jc w:val="both"/>
        <w:rPr>
          <w:rFonts w:cs="Yagut"/>
          <w:sz w:val="22"/>
          <w:szCs w:val="22"/>
          <w:rtl/>
        </w:rPr>
      </w:pPr>
      <w:r w:rsidRPr="0086031D">
        <w:rPr>
          <w:rFonts w:cs="Yagut" w:hint="cs"/>
          <w:sz w:val="22"/>
          <w:szCs w:val="22"/>
          <w:rtl/>
        </w:rPr>
        <w:t xml:space="preserve">تبصره </w:t>
      </w:r>
      <w:r w:rsidR="008413E3" w:rsidRPr="0086031D">
        <w:rPr>
          <w:rFonts w:cs="Yagut" w:hint="cs"/>
          <w:sz w:val="22"/>
          <w:szCs w:val="22"/>
          <w:rtl/>
        </w:rPr>
        <w:t>1</w:t>
      </w:r>
      <w:r w:rsidRPr="0086031D">
        <w:rPr>
          <w:rFonts w:cs="Yagut" w:hint="cs"/>
          <w:sz w:val="22"/>
          <w:szCs w:val="22"/>
          <w:rtl/>
        </w:rPr>
        <w:t xml:space="preserve">: </w:t>
      </w:r>
      <w:r w:rsidR="00DA07FA" w:rsidRPr="0086031D">
        <w:rPr>
          <w:rFonts w:cs="Yagut" w:hint="cs"/>
          <w:sz w:val="22"/>
          <w:szCs w:val="22"/>
          <w:rtl/>
        </w:rPr>
        <w:t>به پيشنهادات ناقص؛ مبهم؛ مشروط و فاقد سپرده و به پيشنهاداتي كه بيش از يك شخص حقيقي و يا حقوقي آنرا امضا</w:t>
      </w:r>
      <w:r w:rsidR="00B753CE" w:rsidRPr="0086031D">
        <w:rPr>
          <w:rFonts w:cs="Yagut" w:hint="cs"/>
          <w:sz w:val="22"/>
          <w:szCs w:val="22"/>
          <w:rtl/>
        </w:rPr>
        <w:t>ء</w:t>
      </w:r>
      <w:r w:rsidR="00DA07FA" w:rsidRPr="0086031D">
        <w:rPr>
          <w:rFonts w:cs="Yagut" w:hint="cs"/>
          <w:sz w:val="22"/>
          <w:szCs w:val="22"/>
          <w:rtl/>
        </w:rPr>
        <w:t xml:space="preserve"> نموده باشد مطلقا ترتيب اثر داده نخواهد شد. </w:t>
      </w:r>
    </w:p>
    <w:p w:rsidR="00DA07FA" w:rsidRPr="0086031D" w:rsidRDefault="008413E3" w:rsidP="00B753CE">
      <w:pPr>
        <w:jc w:val="both"/>
        <w:rPr>
          <w:rFonts w:cs="Yagut"/>
          <w:sz w:val="22"/>
          <w:szCs w:val="22"/>
          <w:rtl/>
        </w:rPr>
      </w:pPr>
      <w:r w:rsidRPr="0086031D">
        <w:rPr>
          <w:rFonts w:cs="Yagut" w:hint="cs"/>
          <w:sz w:val="22"/>
          <w:szCs w:val="22"/>
          <w:rtl/>
        </w:rPr>
        <w:t xml:space="preserve">تبصره 2 : </w:t>
      </w:r>
      <w:r w:rsidR="00DA07FA" w:rsidRPr="0086031D">
        <w:rPr>
          <w:rFonts w:cs="Yagut" w:hint="cs"/>
          <w:sz w:val="22"/>
          <w:szCs w:val="22"/>
          <w:rtl/>
        </w:rPr>
        <w:t>اگر مورد مزايده بيش از ميزان تخميني باشد، در صورت موافقت فروشنده، خريدار ملزم به پرداخت بهاي باقيمانده با</w:t>
      </w:r>
      <w:r w:rsidR="000A7DC5" w:rsidRPr="0086031D">
        <w:rPr>
          <w:rFonts w:cs="Yagut" w:hint="cs"/>
          <w:sz w:val="22"/>
          <w:szCs w:val="22"/>
          <w:rtl/>
        </w:rPr>
        <w:t>قيمت پيشنهادي خواهد بود</w:t>
      </w:r>
      <w:r w:rsidR="00B753CE" w:rsidRPr="0086031D">
        <w:rPr>
          <w:rFonts w:cs="Yagut" w:hint="cs"/>
          <w:sz w:val="22"/>
          <w:szCs w:val="22"/>
          <w:rtl/>
        </w:rPr>
        <w:t>.</w:t>
      </w:r>
    </w:p>
    <w:p w:rsidR="00DA07FA" w:rsidRPr="0086031D" w:rsidRDefault="008413E3" w:rsidP="00B753CE">
      <w:pPr>
        <w:jc w:val="both"/>
        <w:rPr>
          <w:rFonts w:cs="Yagut"/>
          <w:sz w:val="22"/>
          <w:szCs w:val="22"/>
          <w:rtl/>
        </w:rPr>
      </w:pPr>
      <w:r w:rsidRPr="0086031D">
        <w:rPr>
          <w:rFonts w:cs="Yagut" w:hint="cs"/>
          <w:sz w:val="22"/>
          <w:szCs w:val="22"/>
          <w:rtl/>
        </w:rPr>
        <w:t>19</w:t>
      </w:r>
      <w:r w:rsidR="005455BB" w:rsidRPr="0086031D">
        <w:rPr>
          <w:rFonts w:cs="Yagut" w:hint="cs"/>
          <w:sz w:val="22"/>
          <w:szCs w:val="22"/>
          <w:rtl/>
        </w:rPr>
        <w:t xml:space="preserve">- </w:t>
      </w:r>
      <w:r w:rsidR="00DA07FA" w:rsidRPr="0086031D">
        <w:rPr>
          <w:rFonts w:cs="Yagut" w:hint="cs"/>
          <w:sz w:val="22"/>
          <w:szCs w:val="22"/>
          <w:rtl/>
        </w:rPr>
        <w:t xml:space="preserve">شركت در رد يا قبول هر يك از پيشنهادات بدون ذكر دليل مختار است. </w:t>
      </w:r>
    </w:p>
    <w:p w:rsidR="00B63181" w:rsidRPr="0086031D" w:rsidRDefault="008413E3" w:rsidP="005432FF">
      <w:pPr>
        <w:jc w:val="both"/>
        <w:rPr>
          <w:rFonts w:cs="Yagut"/>
          <w:sz w:val="22"/>
          <w:szCs w:val="22"/>
          <w:rtl/>
        </w:rPr>
      </w:pPr>
      <w:r w:rsidRPr="0086031D">
        <w:rPr>
          <w:rFonts w:cs="Yagut" w:hint="cs"/>
          <w:sz w:val="22"/>
          <w:szCs w:val="22"/>
          <w:rtl/>
        </w:rPr>
        <w:t xml:space="preserve">20 </w:t>
      </w:r>
      <w:r w:rsidR="005455BB" w:rsidRPr="0086031D">
        <w:rPr>
          <w:rFonts w:cs="Yagut" w:hint="cs"/>
          <w:sz w:val="22"/>
          <w:szCs w:val="22"/>
          <w:rtl/>
        </w:rPr>
        <w:t xml:space="preserve">- </w:t>
      </w:r>
      <w:r w:rsidR="00DA07FA" w:rsidRPr="0086031D">
        <w:rPr>
          <w:rFonts w:cs="Yagut" w:hint="cs"/>
          <w:sz w:val="22"/>
          <w:szCs w:val="22"/>
          <w:rtl/>
        </w:rPr>
        <w:t xml:space="preserve">شركت اختيار دارد مقدار كالاي مورد مزايده را تا </w:t>
      </w:r>
      <w:r w:rsidR="005432FF">
        <w:rPr>
          <w:rFonts w:cs="Yagut" w:hint="cs"/>
          <w:sz w:val="22"/>
          <w:szCs w:val="22"/>
          <w:rtl/>
        </w:rPr>
        <w:t xml:space="preserve">25% </w:t>
      </w:r>
      <w:r w:rsidR="00DA07FA" w:rsidRPr="0086031D">
        <w:rPr>
          <w:rFonts w:cs="Yagut" w:hint="cs"/>
          <w:sz w:val="22"/>
          <w:szCs w:val="22"/>
          <w:rtl/>
        </w:rPr>
        <w:t>افزايش يا كاهش دهد، بدون آنكه در واحد بهاء كالاي مذكور و ساير شرايط تغيير حاصل گردد.</w:t>
      </w:r>
    </w:p>
    <w:p w:rsidR="0009577E" w:rsidRPr="0086031D" w:rsidRDefault="008413E3" w:rsidP="0009577E">
      <w:pPr>
        <w:ind w:left="173"/>
        <w:jc w:val="both"/>
        <w:rPr>
          <w:rFonts w:cs="Yagut"/>
          <w:sz w:val="22"/>
          <w:szCs w:val="22"/>
          <w:rtl/>
        </w:rPr>
      </w:pPr>
      <w:r w:rsidRPr="002F79F1">
        <w:rPr>
          <w:rFonts w:cs="Yagut" w:hint="cs"/>
          <w:sz w:val="22"/>
          <w:szCs w:val="22"/>
          <w:rtl/>
        </w:rPr>
        <w:t>21</w:t>
      </w:r>
      <w:r w:rsidR="005455BB" w:rsidRPr="002F79F1">
        <w:rPr>
          <w:rFonts w:cs="Yagut" w:hint="cs"/>
          <w:sz w:val="22"/>
          <w:szCs w:val="22"/>
          <w:rtl/>
        </w:rPr>
        <w:t xml:space="preserve">- </w:t>
      </w:r>
      <w:r w:rsidR="00DA07FA" w:rsidRPr="00C87ECD">
        <w:rPr>
          <w:rFonts w:cs="Yagut" w:hint="cs"/>
          <w:color w:val="FF0000"/>
          <w:sz w:val="22"/>
          <w:szCs w:val="22"/>
          <w:rtl/>
        </w:rPr>
        <w:t xml:space="preserve">برنده مزايده ملزم است نسبت به واريز وجه كل مزايده به گونه اي كه </w:t>
      </w:r>
      <w:r w:rsidR="00DA07FA" w:rsidRPr="00530D36">
        <w:rPr>
          <w:rFonts w:cs="Yagut" w:hint="cs"/>
          <w:color w:val="FF0000"/>
          <w:sz w:val="22"/>
          <w:szCs w:val="22"/>
          <w:highlight w:val="yellow"/>
          <w:rtl/>
        </w:rPr>
        <w:t>كميسيون ويژه معاملات</w:t>
      </w:r>
      <w:r w:rsidR="00530D36" w:rsidRPr="00530D36">
        <w:rPr>
          <w:rFonts w:cs="Yagut" w:hint="cs"/>
          <w:color w:val="FF0000"/>
          <w:sz w:val="22"/>
          <w:szCs w:val="22"/>
          <w:highlight w:val="yellow"/>
          <w:rtl/>
        </w:rPr>
        <w:t xml:space="preserve"> پالايشگاه </w:t>
      </w:r>
      <w:r w:rsidR="000315FF">
        <w:rPr>
          <w:rFonts w:cs="Yagut" w:hint="cs"/>
          <w:color w:val="FF0000"/>
          <w:sz w:val="22"/>
          <w:szCs w:val="22"/>
          <w:highlight w:val="yellow"/>
          <w:rtl/>
        </w:rPr>
        <w:t>نهم</w:t>
      </w:r>
      <w:r w:rsidR="00DA07FA" w:rsidRPr="00C87ECD">
        <w:rPr>
          <w:rFonts w:cs="Yagut" w:hint="cs"/>
          <w:color w:val="FF0000"/>
          <w:sz w:val="22"/>
          <w:szCs w:val="22"/>
          <w:rtl/>
        </w:rPr>
        <w:t xml:space="preserve"> در نظر خواهد گرفت </w:t>
      </w:r>
      <w:r w:rsidR="0009577E" w:rsidRPr="0009577E">
        <w:rPr>
          <w:rFonts w:cs="Yagut" w:hint="cs"/>
          <w:color w:val="FF0000"/>
          <w:sz w:val="22"/>
          <w:szCs w:val="22"/>
          <w:rtl/>
        </w:rPr>
        <w:t>واريز وجه نقد به حساب شركت مجتمع گاز پارس جنوبي  ( شماره حساب 0111112626009 و</w:t>
      </w:r>
      <w:r w:rsidR="00B73BFB">
        <w:rPr>
          <w:rFonts w:cs="Yagut" w:hint="cs"/>
          <w:color w:val="FF0000"/>
          <w:sz w:val="22"/>
          <w:szCs w:val="22"/>
          <w:rtl/>
        </w:rPr>
        <w:t xml:space="preserve">                                              </w:t>
      </w:r>
      <w:r w:rsidR="0009577E" w:rsidRPr="0009577E">
        <w:rPr>
          <w:rFonts w:cs="Yagut" w:hint="cs"/>
          <w:color w:val="FF0000"/>
          <w:sz w:val="22"/>
          <w:szCs w:val="22"/>
          <w:rtl/>
        </w:rPr>
        <w:t xml:space="preserve"> شباي </w:t>
      </w:r>
      <w:r w:rsidR="0009577E" w:rsidRPr="0009577E">
        <w:rPr>
          <w:rFonts w:cs="Yagut"/>
          <w:color w:val="FF0000"/>
          <w:sz w:val="22"/>
          <w:szCs w:val="22"/>
        </w:rPr>
        <w:t>IR 880170000000111112626009</w:t>
      </w:r>
      <w:r w:rsidR="0009577E" w:rsidRPr="0009577E">
        <w:rPr>
          <w:rFonts w:cs="Yagut" w:hint="cs"/>
          <w:color w:val="FF0000"/>
          <w:sz w:val="22"/>
          <w:szCs w:val="22"/>
          <w:rtl/>
        </w:rPr>
        <w:t xml:space="preserve"> به نام شركت مجتمع گاز پارس جنوبي ، بانك ملي ايران، شعبه بندر كنگان )</w:t>
      </w:r>
    </w:p>
    <w:p w:rsidR="00DA07FA" w:rsidRPr="00C87ECD" w:rsidRDefault="00DA07FA" w:rsidP="0009577E">
      <w:pPr>
        <w:tabs>
          <w:tab w:val="left" w:pos="3696"/>
        </w:tabs>
        <w:jc w:val="both"/>
        <w:rPr>
          <w:rFonts w:cs="Mitra"/>
          <w:b/>
          <w:bCs/>
          <w:color w:val="FF0000"/>
          <w:rtl/>
        </w:rPr>
      </w:pPr>
      <w:r w:rsidRPr="00C87ECD">
        <w:rPr>
          <w:rFonts w:cs="Yagut" w:hint="cs"/>
          <w:color w:val="FF0000"/>
          <w:sz w:val="22"/>
          <w:szCs w:val="22"/>
          <w:rtl/>
        </w:rPr>
        <w:t xml:space="preserve"> ظرف مدت زمان تعيين شده اقدام و فيش واريزي را به آدرس مندرج در بند </w:t>
      </w:r>
      <w:r w:rsidR="006C30E9" w:rsidRPr="00C87ECD">
        <w:rPr>
          <w:rFonts w:cs="Yagut" w:hint="cs"/>
          <w:color w:val="FF0000"/>
          <w:sz w:val="22"/>
          <w:szCs w:val="22"/>
          <w:rtl/>
        </w:rPr>
        <w:t xml:space="preserve">4 </w:t>
      </w:r>
      <w:r w:rsidRPr="00C87ECD">
        <w:rPr>
          <w:rFonts w:cs="Yagut" w:hint="cs"/>
          <w:color w:val="FF0000"/>
          <w:sz w:val="22"/>
          <w:szCs w:val="22"/>
          <w:rtl/>
        </w:rPr>
        <w:t xml:space="preserve"> تحويل نمايد. در صورتيكه برنده مزايده ظرف مهلت مذكور نسبت به واريز مبلغ پيشنهادي و ارائه فيش مربوطه اقدام ننمايد شركت حق خواهد داشت تضمين شركت در مزايده را به نفع خود وصول و ضبط نموده و مورد مزايده را به نفر دوم واگذار نمايد و چنانچه برنده دوم هم نسبت به واريز مبلغ پيشنهادي اقدام ننمايد سپرده او نيز به نفع فروشنده ضبط خواهد گرديد. </w:t>
      </w:r>
    </w:p>
    <w:p w:rsidR="00DA07FA" w:rsidRPr="0086031D" w:rsidRDefault="008413E3" w:rsidP="00F53A39">
      <w:pPr>
        <w:jc w:val="both"/>
        <w:rPr>
          <w:rFonts w:cs="Yagut"/>
          <w:sz w:val="22"/>
          <w:szCs w:val="22"/>
          <w:rtl/>
        </w:rPr>
      </w:pPr>
      <w:r w:rsidRPr="0086031D">
        <w:rPr>
          <w:rFonts w:cs="Yagut" w:hint="cs"/>
          <w:sz w:val="22"/>
          <w:szCs w:val="22"/>
          <w:rtl/>
        </w:rPr>
        <w:t>22</w:t>
      </w:r>
      <w:r w:rsidR="00AB541B" w:rsidRPr="0086031D">
        <w:rPr>
          <w:rFonts w:cs="Yagut" w:hint="cs"/>
          <w:sz w:val="22"/>
          <w:szCs w:val="22"/>
          <w:rtl/>
        </w:rPr>
        <w:t xml:space="preserve">- </w:t>
      </w:r>
      <w:r w:rsidR="00DA07FA" w:rsidRPr="0086031D">
        <w:rPr>
          <w:rFonts w:cs="Yagut" w:hint="cs"/>
          <w:sz w:val="22"/>
          <w:szCs w:val="22"/>
          <w:rtl/>
        </w:rPr>
        <w:t>برنده مزايده مكلف است حداكثر ظرف مدت 10 روز پس از ارائه فيش واريز</w:t>
      </w:r>
      <w:r w:rsidR="00F53A39">
        <w:rPr>
          <w:rFonts w:cs="Yagut" w:hint="cs"/>
          <w:sz w:val="22"/>
          <w:szCs w:val="22"/>
          <w:rtl/>
        </w:rPr>
        <w:t xml:space="preserve"> </w:t>
      </w:r>
      <w:r w:rsidR="00F53A39" w:rsidRPr="00F53A39">
        <w:rPr>
          <w:rFonts w:cs="Yagut" w:hint="cs"/>
          <w:sz w:val="22"/>
          <w:szCs w:val="22"/>
          <w:highlight w:val="yellow"/>
          <w:rtl/>
        </w:rPr>
        <w:t>كل</w:t>
      </w:r>
      <w:r w:rsidR="00DA07FA" w:rsidRPr="0086031D">
        <w:rPr>
          <w:rFonts w:cs="Yagut" w:hint="cs"/>
          <w:sz w:val="22"/>
          <w:szCs w:val="22"/>
          <w:rtl/>
        </w:rPr>
        <w:t xml:space="preserve"> مبلغ پيشنهادي به آدرس مندرج در بند </w:t>
      </w:r>
      <w:r w:rsidR="006C30E9" w:rsidRPr="0086031D">
        <w:rPr>
          <w:rFonts w:cs="Yagut" w:hint="cs"/>
          <w:sz w:val="22"/>
          <w:szCs w:val="22"/>
          <w:rtl/>
        </w:rPr>
        <w:t>4</w:t>
      </w:r>
      <w:r w:rsidR="00DA07FA" w:rsidRPr="0086031D">
        <w:rPr>
          <w:rFonts w:cs="Yagut" w:hint="cs"/>
          <w:sz w:val="22"/>
          <w:szCs w:val="22"/>
          <w:rtl/>
        </w:rPr>
        <w:t xml:space="preserve"> اين شرايط به محل استقرار كالاهاي مورد مزايده </w:t>
      </w:r>
      <w:r w:rsidR="00DA07FA" w:rsidRPr="002F79F1">
        <w:rPr>
          <w:rFonts w:cs="Yagut" w:hint="cs"/>
          <w:sz w:val="22"/>
          <w:szCs w:val="22"/>
          <w:rtl/>
        </w:rPr>
        <w:t xml:space="preserve">مراجعه </w:t>
      </w:r>
      <w:r w:rsidR="00DA07FA" w:rsidRPr="00B322F1">
        <w:rPr>
          <w:rFonts w:cs="Yagut" w:hint="cs"/>
          <w:color w:val="FF0000"/>
          <w:sz w:val="22"/>
          <w:szCs w:val="22"/>
          <w:rtl/>
        </w:rPr>
        <w:t xml:space="preserve">و حداكثر ظرف مدت </w:t>
      </w:r>
      <w:r w:rsidR="00F53A39">
        <w:rPr>
          <w:rFonts w:cs="Yagut" w:hint="cs"/>
          <w:color w:val="FF0000"/>
          <w:sz w:val="22"/>
          <w:szCs w:val="22"/>
          <w:rtl/>
        </w:rPr>
        <w:t>60</w:t>
      </w:r>
      <w:r w:rsidR="00637B79" w:rsidRPr="00B322F1">
        <w:rPr>
          <w:rFonts w:cs="Yagut" w:hint="cs"/>
          <w:color w:val="FF0000"/>
          <w:sz w:val="22"/>
          <w:szCs w:val="22"/>
          <w:rtl/>
        </w:rPr>
        <w:t xml:space="preserve"> روز </w:t>
      </w:r>
      <w:r w:rsidR="00674AE7" w:rsidRPr="00B322F1">
        <w:rPr>
          <w:rFonts w:cs="Yagut" w:hint="cs"/>
          <w:color w:val="FF0000"/>
          <w:sz w:val="22"/>
          <w:szCs w:val="22"/>
          <w:rtl/>
        </w:rPr>
        <w:t xml:space="preserve"> كاري </w:t>
      </w:r>
      <w:r w:rsidR="00DA07FA" w:rsidRPr="00BF587F">
        <w:rPr>
          <w:rFonts w:cs="Yagut" w:hint="cs"/>
          <w:color w:val="000000"/>
          <w:sz w:val="22"/>
          <w:szCs w:val="22"/>
          <w:rtl/>
        </w:rPr>
        <w:t>نسبت ب</w:t>
      </w:r>
      <w:r w:rsidR="00DA07FA" w:rsidRPr="002F79F1">
        <w:rPr>
          <w:rFonts w:cs="Yagut" w:hint="cs"/>
          <w:sz w:val="22"/>
          <w:szCs w:val="22"/>
          <w:rtl/>
        </w:rPr>
        <w:t>ه</w:t>
      </w:r>
      <w:r w:rsidR="00DA07FA" w:rsidRPr="0086031D">
        <w:rPr>
          <w:rFonts w:cs="Yagut" w:hint="cs"/>
          <w:sz w:val="22"/>
          <w:szCs w:val="22"/>
          <w:rtl/>
        </w:rPr>
        <w:t xml:space="preserve"> بارگيري و خروج آنها از محل استقرار كالا اقدام نمايد. در غير اينصورت به ازاي هر روز تاخير معادل يك هزارم ارزش كالاي خارج نشده بر مبناي نرخ پيشنهادي بعنوان جريمه از </w:t>
      </w:r>
      <w:r w:rsidR="00DA07FA" w:rsidRPr="0086031D">
        <w:rPr>
          <w:rFonts w:cs="Yagut" w:hint="cs"/>
          <w:sz w:val="22"/>
          <w:szCs w:val="22"/>
          <w:rtl/>
        </w:rPr>
        <w:lastRenderedPageBreak/>
        <w:t>محل سپرده حسن انجام تعهدات كسر خواهد گرديد و در صورتيكه تاخير در حمل كالا بيش از 15 روز بطول انجامد شركت ميتواند از تحويل كالا به برنده مزايده خودداري نمايد و علاوه بر ضبط قانوني سپرده برنده در خصوص جبران خسارت وارده مبني بر عدم حمل كالا و انصراف از سوي برنده موضوع در كميسيون ويژه معاملات براي جريمه و هرگونه تصميم نهايي ارجاع و را"ي لازم صادر گردد.</w:t>
      </w:r>
    </w:p>
    <w:p w:rsidR="00B36EAA" w:rsidRPr="0086031D" w:rsidRDefault="008413E3" w:rsidP="00B753CE">
      <w:pPr>
        <w:jc w:val="both"/>
        <w:rPr>
          <w:rFonts w:cs="Yagut"/>
          <w:sz w:val="22"/>
          <w:szCs w:val="22"/>
          <w:rtl/>
        </w:rPr>
      </w:pPr>
      <w:r w:rsidRPr="0086031D">
        <w:rPr>
          <w:rFonts w:cs="Yagut" w:hint="cs"/>
          <w:sz w:val="22"/>
          <w:szCs w:val="22"/>
          <w:rtl/>
        </w:rPr>
        <w:t>23</w:t>
      </w:r>
      <w:r w:rsidR="00AB541B" w:rsidRPr="0086031D">
        <w:rPr>
          <w:rFonts w:cs="Yagut" w:hint="cs"/>
          <w:sz w:val="22"/>
          <w:szCs w:val="22"/>
          <w:rtl/>
        </w:rPr>
        <w:t xml:space="preserve">- </w:t>
      </w:r>
      <w:r w:rsidR="00DA07FA" w:rsidRPr="0086031D">
        <w:rPr>
          <w:rFonts w:cs="Yagut" w:hint="cs"/>
          <w:sz w:val="22"/>
          <w:szCs w:val="22"/>
          <w:rtl/>
        </w:rPr>
        <w:t>هرگونه ماليات، حقوق و عوارض دولتي كه به مورد مزايده فروخته شده تعلق گيرد بايستي توسط برنده مزايده پرداخت گردد.</w:t>
      </w:r>
    </w:p>
    <w:p w:rsidR="00DA07FA" w:rsidRPr="0086031D" w:rsidRDefault="008413E3" w:rsidP="00B753CE">
      <w:pPr>
        <w:jc w:val="both"/>
        <w:rPr>
          <w:rFonts w:cs="Yagut"/>
          <w:sz w:val="22"/>
          <w:szCs w:val="22"/>
          <w:rtl/>
        </w:rPr>
      </w:pPr>
      <w:r w:rsidRPr="0086031D">
        <w:rPr>
          <w:rFonts w:cs="Yagut" w:hint="cs"/>
          <w:sz w:val="22"/>
          <w:szCs w:val="22"/>
          <w:rtl/>
        </w:rPr>
        <w:t>24</w:t>
      </w:r>
      <w:r w:rsidR="00DA07FA" w:rsidRPr="0086031D">
        <w:rPr>
          <w:rFonts w:cs="Yagut" w:hint="cs"/>
          <w:sz w:val="22"/>
          <w:szCs w:val="22"/>
          <w:rtl/>
        </w:rPr>
        <w:t xml:space="preserve"> - شرايط و مقررات ايمني و خسارت</w:t>
      </w:r>
      <w:r w:rsidR="00AB541B" w:rsidRPr="0086031D">
        <w:rPr>
          <w:rFonts w:cs="Yagut" w:hint="cs"/>
          <w:sz w:val="22"/>
          <w:szCs w:val="22"/>
          <w:rtl/>
        </w:rPr>
        <w:t xml:space="preserve"> مزايده مذكور به شرح ذيل مي باشد: </w:t>
      </w:r>
    </w:p>
    <w:p w:rsidR="00DA07FA" w:rsidRPr="0086031D" w:rsidRDefault="00B753CE" w:rsidP="00B753CE">
      <w:pPr>
        <w:jc w:val="both"/>
        <w:rPr>
          <w:rFonts w:cs="Yagut"/>
          <w:sz w:val="22"/>
          <w:szCs w:val="22"/>
          <w:rtl/>
        </w:rPr>
      </w:pPr>
      <w:r w:rsidRPr="0086031D">
        <w:rPr>
          <w:rFonts w:cs="Yagut" w:hint="cs"/>
          <w:sz w:val="22"/>
          <w:szCs w:val="22"/>
          <w:rtl/>
        </w:rPr>
        <w:t xml:space="preserve">1-24- </w:t>
      </w:r>
      <w:r w:rsidR="00DA07FA" w:rsidRPr="0086031D">
        <w:rPr>
          <w:rFonts w:cs="Yagut" w:hint="cs"/>
          <w:sz w:val="22"/>
          <w:szCs w:val="22"/>
          <w:rtl/>
        </w:rPr>
        <w:t>پيمانكار و كاركنان وي موظفند در طول مدت مزايده و در حين انجام كار مراقبتهاي لازم جهت حفظ و نگهداري اموال كارفرما را بنمايد. چنانچه در اثر فعل پيمانكار و كاركنان وي اجناس و اموال كارفرما صدمه ببيند پيمانكار مسئول جبران آن خواهد بود و يا چنانچه يك</w:t>
      </w:r>
      <w:r w:rsidR="00F53A39">
        <w:rPr>
          <w:rFonts w:cs="Yagut" w:hint="cs"/>
          <w:sz w:val="22"/>
          <w:szCs w:val="22"/>
          <w:rtl/>
        </w:rPr>
        <w:t xml:space="preserve"> </w:t>
      </w:r>
      <w:r w:rsidR="00DA07FA" w:rsidRPr="0086031D">
        <w:rPr>
          <w:rFonts w:cs="Yagut" w:hint="cs"/>
          <w:sz w:val="22"/>
          <w:szCs w:val="22"/>
          <w:rtl/>
        </w:rPr>
        <w:t>نفر و يا تعدادي از كاركنان پيمانكار ضمن اجراء كار صدمه ببيند و يا دچار تلفات جاني بشوند، مسئوليت بر عهده پيمانكار است لذا پيمانكار موظف است مسائل ايمني را در حين كار بطور كامل رعايت نمايد.</w:t>
      </w:r>
    </w:p>
    <w:p w:rsidR="00DA07FA" w:rsidRPr="0086031D" w:rsidRDefault="00B753CE" w:rsidP="00B6754B">
      <w:pPr>
        <w:jc w:val="both"/>
        <w:rPr>
          <w:rFonts w:cs="Yagut"/>
          <w:sz w:val="22"/>
          <w:szCs w:val="22"/>
          <w:rtl/>
        </w:rPr>
      </w:pPr>
      <w:r w:rsidRPr="0086031D">
        <w:rPr>
          <w:rFonts w:cs="Yagut" w:hint="cs"/>
          <w:sz w:val="22"/>
          <w:szCs w:val="22"/>
          <w:rtl/>
        </w:rPr>
        <w:t xml:space="preserve">2-24- </w:t>
      </w:r>
      <w:r w:rsidR="00DA07FA" w:rsidRPr="0086031D">
        <w:rPr>
          <w:rFonts w:cs="Yagut" w:hint="cs"/>
          <w:sz w:val="22"/>
          <w:szCs w:val="22"/>
          <w:rtl/>
        </w:rPr>
        <w:t xml:space="preserve"> كارفرما هر طور كه صلاح بداند بهاي اموال و اشياي خسارت ديده را از پيمانكار وصول خواهد نمود و نظر كارفرما در اين مورد قطعي است .</w:t>
      </w:r>
    </w:p>
    <w:p w:rsidR="00DA07FA" w:rsidRPr="0086031D" w:rsidRDefault="00B753CE" w:rsidP="00B753CE">
      <w:pPr>
        <w:jc w:val="both"/>
        <w:rPr>
          <w:rFonts w:cs="Yagut"/>
          <w:sz w:val="22"/>
          <w:szCs w:val="22"/>
        </w:rPr>
      </w:pPr>
      <w:r w:rsidRPr="0086031D">
        <w:rPr>
          <w:rFonts w:cs="Yagut" w:hint="cs"/>
          <w:sz w:val="22"/>
          <w:szCs w:val="22"/>
          <w:rtl/>
        </w:rPr>
        <w:t>3-24-</w:t>
      </w:r>
      <w:r w:rsidR="00DA07FA" w:rsidRPr="0086031D">
        <w:rPr>
          <w:rFonts w:cs="Yagut" w:hint="cs"/>
          <w:sz w:val="22"/>
          <w:szCs w:val="22"/>
          <w:rtl/>
        </w:rPr>
        <w:t xml:space="preserve"> مسئوليت هرگونه خسارت، صدمات و تلفات جاني كه در نتيجه اجراي اين قرارداد متوجه پيمانكار و يا هر يك از كاركنان او گردد منحصرا" بعهده پيمانكار است كارفرما در قبال كليه دعاوي ناشي از اين قبيل خسارات و صدمات فارغ و مبرا خواهد شد.</w:t>
      </w:r>
    </w:p>
    <w:p w:rsidR="00DA07FA" w:rsidRPr="0086031D" w:rsidRDefault="00B753CE" w:rsidP="00B753CE">
      <w:pPr>
        <w:jc w:val="both"/>
        <w:rPr>
          <w:rFonts w:cs="Yagut"/>
          <w:sz w:val="22"/>
          <w:szCs w:val="22"/>
        </w:rPr>
      </w:pPr>
      <w:r w:rsidRPr="0086031D">
        <w:rPr>
          <w:rFonts w:cs="Yagut" w:hint="cs"/>
          <w:sz w:val="22"/>
          <w:szCs w:val="22"/>
          <w:rtl/>
        </w:rPr>
        <w:t>4-24-</w:t>
      </w:r>
      <w:r w:rsidR="00DA07FA" w:rsidRPr="0086031D">
        <w:rPr>
          <w:rFonts w:cs="Yagut" w:hint="cs"/>
          <w:sz w:val="22"/>
          <w:szCs w:val="22"/>
          <w:rtl/>
        </w:rPr>
        <w:t xml:space="preserve"> از آنجائيكه محل انجام كار در تاسيسات و اماكن شركت </w:t>
      </w:r>
      <w:r w:rsidR="001C17EA">
        <w:rPr>
          <w:rFonts w:cs="Yagut" w:hint="cs"/>
          <w:sz w:val="22"/>
          <w:szCs w:val="22"/>
          <w:rtl/>
        </w:rPr>
        <w:t xml:space="preserve">مجتمع گاز پارس جنوبي /پالايشگاه </w:t>
      </w:r>
      <w:r w:rsidR="000315FF">
        <w:rPr>
          <w:rFonts w:cs="Yagut" w:hint="cs"/>
          <w:sz w:val="22"/>
          <w:szCs w:val="22"/>
          <w:rtl/>
        </w:rPr>
        <w:t>نهم</w:t>
      </w:r>
      <w:r w:rsidR="00DA07FA" w:rsidRPr="0086031D">
        <w:rPr>
          <w:rFonts w:cs="Yagut" w:hint="cs"/>
          <w:sz w:val="22"/>
          <w:szCs w:val="22"/>
          <w:rtl/>
        </w:rPr>
        <w:t xml:space="preserve"> بوده و محدوده كار داراي خطرات بالقوه فيزيكي و شيميايي گوناگون و آلوده به مواد سمي و گاز مي باشد رعايت تمامي ضوابط و مقررات ايمني و امنيتي در حين كار در محل كار از ناحيه پيمانكار ضروري است و پيمانكار موظف است از طريق دستگاه نظارت در هر مورد هماهنگي لازم را با اداره ايمني مجتمع بعمل آورده و مجوز لازم را اخذ نمايد. ضمناً پيمانكار مكلف به فراهم نمودن تجهيزات ايمني مورد نياز جهت كاركنان خود در مدت زمان انجام قرارداد مي باشد.</w:t>
      </w:r>
    </w:p>
    <w:p w:rsidR="00DA07FA" w:rsidRPr="0086031D" w:rsidRDefault="00B753CE" w:rsidP="000319B7">
      <w:pPr>
        <w:jc w:val="both"/>
        <w:rPr>
          <w:rFonts w:cs="Yagut"/>
          <w:sz w:val="22"/>
          <w:szCs w:val="22"/>
          <w:rtl/>
        </w:rPr>
      </w:pPr>
      <w:r w:rsidRPr="0086031D">
        <w:rPr>
          <w:rFonts w:cs="Yagut" w:hint="cs"/>
          <w:sz w:val="22"/>
          <w:szCs w:val="22"/>
          <w:rtl/>
        </w:rPr>
        <w:t xml:space="preserve">5-24- </w:t>
      </w:r>
      <w:r w:rsidR="00DA07FA" w:rsidRPr="0086031D">
        <w:rPr>
          <w:rFonts w:cs="Yagut" w:hint="cs"/>
          <w:sz w:val="22"/>
          <w:szCs w:val="22"/>
          <w:rtl/>
        </w:rPr>
        <w:t>پس از عقد قرارداد پيمانكار مكلف است با اخذ معرفي نامه از نماينده كارفرما به اداره ايمني مراجعه تا در مورد مقررات عمومي ايمني در سطح پالايشگاه توجيه گرد. شروع بكار پيمانكار منوط به ارائه تاييديه اداره ايمني مبني بر صلاحيت پيمانكار از نظر آشنايي به نظم و ضوابط كارفرما مي باشد.</w:t>
      </w:r>
    </w:p>
    <w:p w:rsidR="00DA07FA" w:rsidRPr="0086031D" w:rsidRDefault="00B753CE" w:rsidP="00D86A44">
      <w:pPr>
        <w:jc w:val="both"/>
        <w:rPr>
          <w:rFonts w:cs="Yagut"/>
          <w:sz w:val="22"/>
          <w:szCs w:val="22"/>
          <w:rtl/>
        </w:rPr>
      </w:pPr>
      <w:r w:rsidRPr="0086031D">
        <w:rPr>
          <w:rFonts w:cs="Yagut" w:hint="cs"/>
          <w:sz w:val="22"/>
          <w:szCs w:val="22"/>
          <w:rtl/>
        </w:rPr>
        <w:t>6-24-</w:t>
      </w:r>
      <w:r w:rsidR="00DA07FA" w:rsidRPr="0086031D">
        <w:rPr>
          <w:rFonts w:cs="Yagut" w:hint="cs"/>
          <w:sz w:val="22"/>
          <w:szCs w:val="22"/>
          <w:rtl/>
        </w:rPr>
        <w:t xml:space="preserve"> با عنايت به اولويت خاص در خصوص رعايت مقررات ايمني، حفاظت محيط كار، محيط زيست و استانداردهاي جهاني (كه از اين پس استاندارد خوانده مي شود) بر اساس قوانين و مقررات آمده، پيمانكار موظف است كليه مقررات و دستورالعمل هاي ايمني و زيست محيطي و استانداردها و تكاليف قانوني عنوان شده از طرف اداره ايمني را بمورد اجرا گذارده و عمل نمايد. ابلاغ كتبي اين قرارداد كه متضمن اين بند نيز مي باشد بمنزله ابلاغ  رسمي و قانوني كليه مقررات، تكاليف و دستورالعملهاي ايمني و زيست محيطي و استانداردهاي كارفرما به پيمانكار تلقي شده و پيمانكار ملزم به رعايت كليه اين مقررات ميباشد. بديهي است اظهار عدم اطلاع و جهل پيمانكار نسبت به قوانين و مقررات و دستورالعملهاي فوق الذكر نميتواند ر</w:t>
      </w:r>
      <w:r w:rsidR="00F53A39">
        <w:rPr>
          <w:rFonts w:cs="Yagut" w:hint="cs"/>
          <w:sz w:val="22"/>
          <w:szCs w:val="22"/>
          <w:rtl/>
        </w:rPr>
        <w:t>ا</w:t>
      </w:r>
      <w:r w:rsidR="00DA07FA" w:rsidRPr="0086031D">
        <w:rPr>
          <w:rFonts w:cs="Yagut" w:hint="cs"/>
          <w:sz w:val="22"/>
          <w:szCs w:val="22"/>
          <w:rtl/>
        </w:rPr>
        <w:t>فع مسئوليت پيمانكار باشد. هرگونه غرامت و خسارت ناشي از عدم اجراي موارد فوق از سوي پيمانكار و حوادث ناشي از آن كه براي پرسنل و كاركنان كارفرما، پيمانكار، اشخاص ثالث و يا اموال و مستملكات هر يك از آنان حادث گردد بعهده و به هزينه پيمانكار خواهد بود. هرگونه تعقيب جزائي</w:t>
      </w:r>
      <w:r w:rsidR="00756FDC" w:rsidRPr="0086031D">
        <w:rPr>
          <w:rFonts w:cs="Yagut" w:hint="cs"/>
          <w:sz w:val="22"/>
          <w:szCs w:val="22"/>
          <w:rtl/>
        </w:rPr>
        <w:t>،</w:t>
      </w:r>
      <w:r w:rsidR="00DA07FA" w:rsidRPr="0086031D">
        <w:rPr>
          <w:rFonts w:cs="Yagut" w:hint="cs"/>
          <w:sz w:val="22"/>
          <w:szCs w:val="22"/>
          <w:rtl/>
        </w:rPr>
        <w:t>كيفري و حقوقي دعاوي مطروحه متوجه شخص پيمانكار مي باشد.</w:t>
      </w:r>
    </w:p>
    <w:p w:rsidR="00DA07FA" w:rsidRPr="0049766E" w:rsidRDefault="00BE1756" w:rsidP="00F53A39">
      <w:pPr>
        <w:jc w:val="both"/>
        <w:rPr>
          <w:rFonts w:cs="Yagut"/>
          <w:sz w:val="22"/>
          <w:szCs w:val="22"/>
          <w:rtl/>
        </w:rPr>
      </w:pPr>
      <w:r w:rsidRPr="0086031D">
        <w:rPr>
          <w:rFonts w:cs="Yagut" w:hint="cs"/>
          <w:sz w:val="22"/>
          <w:szCs w:val="22"/>
          <w:rtl/>
        </w:rPr>
        <w:t>7-24-</w:t>
      </w:r>
      <w:r w:rsidR="00DA07FA" w:rsidRPr="0086031D">
        <w:rPr>
          <w:rFonts w:cs="Yagut" w:hint="cs"/>
          <w:sz w:val="22"/>
          <w:szCs w:val="22"/>
          <w:rtl/>
        </w:rPr>
        <w:t xml:space="preserve"> اداره ايمني و كارشناس ارشد محيط زيست و دستگاه نظارت كارفرما بر اين امور نظارت و كنترل خواهند نمود، ل</w:t>
      </w:r>
      <w:r w:rsidR="00D64490" w:rsidRPr="0086031D">
        <w:rPr>
          <w:rFonts w:cs="Yagut" w:hint="cs"/>
          <w:sz w:val="22"/>
          <w:szCs w:val="22"/>
          <w:rtl/>
        </w:rPr>
        <w:t>ي</w:t>
      </w:r>
      <w:r w:rsidR="00DA07FA" w:rsidRPr="0086031D">
        <w:rPr>
          <w:rFonts w:cs="Yagut" w:hint="cs"/>
          <w:sz w:val="22"/>
          <w:szCs w:val="22"/>
          <w:rtl/>
        </w:rPr>
        <w:t>كن در هر صورت اين نظارت و كنترل رافع مسئوليت پيمانكار نخواهد بود و نهايتا" به</w:t>
      </w:r>
      <w:r w:rsidR="00F53A39">
        <w:rPr>
          <w:rFonts w:cs="Yagut" w:hint="cs"/>
          <w:sz w:val="22"/>
          <w:szCs w:val="22"/>
          <w:rtl/>
        </w:rPr>
        <w:t xml:space="preserve"> ه</w:t>
      </w:r>
      <w:r w:rsidR="00DA07FA" w:rsidRPr="0086031D">
        <w:rPr>
          <w:rFonts w:cs="Yagut" w:hint="cs"/>
          <w:sz w:val="22"/>
          <w:szCs w:val="22"/>
          <w:rtl/>
        </w:rPr>
        <w:t>ر نحوي</w:t>
      </w:r>
      <w:r w:rsidR="00F53A39">
        <w:rPr>
          <w:rFonts w:cs="Yagut" w:hint="cs"/>
          <w:sz w:val="22"/>
          <w:szCs w:val="22"/>
          <w:rtl/>
        </w:rPr>
        <w:t xml:space="preserve"> </w:t>
      </w:r>
      <w:r w:rsidR="00DA07FA" w:rsidRPr="0086031D">
        <w:rPr>
          <w:rFonts w:cs="Yagut" w:hint="cs"/>
          <w:sz w:val="22"/>
          <w:szCs w:val="22"/>
          <w:rtl/>
        </w:rPr>
        <w:t xml:space="preserve">كه بدليل حضور و يا عملكرد پيمانكار و يا نفرات تحت مسوليت وي چه بطور مستقيم و چه از سوي مراجع قضايي و غير مستقيم خساراتي متوجه مجتمع و يا مسئولين مجتمع گردد. </w:t>
      </w:r>
      <w:r w:rsidR="00DA07FA" w:rsidRPr="0086031D">
        <w:rPr>
          <w:rFonts w:cs="Yagut" w:hint="cs"/>
          <w:sz w:val="22"/>
          <w:szCs w:val="22"/>
          <w:rtl/>
        </w:rPr>
        <w:lastRenderedPageBreak/>
        <w:t xml:space="preserve">جبران آن خسارت كلا" بعهده پيمانكار بوده و از </w:t>
      </w:r>
      <w:r w:rsidR="00F53A39" w:rsidRPr="00F53A39">
        <w:rPr>
          <w:rFonts w:cs="Yagut" w:hint="cs"/>
          <w:sz w:val="22"/>
          <w:szCs w:val="22"/>
          <w:highlight w:val="yellow"/>
          <w:rtl/>
        </w:rPr>
        <w:t>ضمانتنامه</w:t>
      </w:r>
      <w:r w:rsidR="00DA07FA" w:rsidRPr="0086031D">
        <w:rPr>
          <w:rFonts w:cs="Yagut" w:hint="cs"/>
          <w:sz w:val="22"/>
          <w:szCs w:val="22"/>
          <w:rtl/>
        </w:rPr>
        <w:t xml:space="preserve"> پيمانكار كسر و پرداخت خواهد شد و پيمانكار حق هيچگونه اعتراضي </w:t>
      </w:r>
      <w:r w:rsidR="00DA07FA" w:rsidRPr="0049766E">
        <w:rPr>
          <w:rFonts w:cs="Yagut" w:hint="cs"/>
          <w:sz w:val="22"/>
          <w:szCs w:val="22"/>
          <w:rtl/>
        </w:rPr>
        <w:t>نخواهد داشت.</w:t>
      </w:r>
    </w:p>
    <w:p w:rsidR="009E1B25" w:rsidRDefault="009E1B25" w:rsidP="00CA2E68">
      <w:pPr>
        <w:jc w:val="both"/>
        <w:rPr>
          <w:rFonts w:cs="Yagut"/>
          <w:sz w:val="22"/>
          <w:szCs w:val="22"/>
          <w:rtl/>
        </w:rPr>
      </w:pPr>
      <w:r w:rsidRPr="0049766E">
        <w:rPr>
          <w:rFonts w:cs="Yagut" w:hint="cs"/>
          <w:sz w:val="22"/>
          <w:szCs w:val="22"/>
          <w:rtl/>
        </w:rPr>
        <w:t xml:space="preserve">8-24-پيمانكار موظف به اجراي كامل دستور العمل ايمني </w:t>
      </w:r>
      <w:r w:rsidR="00F53A39" w:rsidRPr="00F53A39">
        <w:rPr>
          <w:rFonts w:cs="Yagut" w:hint="cs"/>
          <w:b/>
          <w:bCs/>
          <w:sz w:val="22"/>
          <w:szCs w:val="22"/>
          <w:highlight w:val="yellow"/>
          <w:u w:val="single"/>
          <w:rtl/>
        </w:rPr>
        <w:t>حمل ضايعات مورد معامله</w:t>
      </w:r>
      <w:r w:rsidR="00EC493F">
        <w:rPr>
          <w:rFonts w:cs="Yagut" w:hint="cs"/>
          <w:sz w:val="22"/>
          <w:szCs w:val="22"/>
          <w:rtl/>
        </w:rPr>
        <w:t xml:space="preserve"> </w:t>
      </w:r>
      <w:r w:rsidRPr="0049766E">
        <w:rPr>
          <w:rFonts w:cs="Yagut" w:hint="cs"/>
          <w:sz w:val="22"/>
          <w:szCs w:val="22"/>
          <w:rtl/>
        </w:rPr>
        <w:t>كه به پيوست آمده مي باشد</w:t>
      </w:r>
      <w:r w:rsidR="00273917" w:rsidRPr="0049766E">
        <w:rPr>
          <w:rFonts w:cs="Yagut" w:hint="cs"/>
          <w:sz w:val="22"/>
          <w:szCs w:val="22"/>
          <w:rtl/>
        </w:rPr>
        <w:t xml:space="preserve">.بر همين اساس </w:t>
      </w:r>
      <w:r w:rsidRPr="0049766E">
        <w:rPr>
          <w:rFonts w:cs="Yagut" w:hint="cs"/>
          <w:sz w:val="22"/>
          <w:szCs w:val="22"/>
          <w:rtl/>
        </w:rPr>
        <w:t>هر گونه غرامت و خسارت ناشي از عدم اجراي موارد فوق از سوي پيمانكار و حوادث ناشي از آن كه براي پرسنل و كاركنان كارفرما، پيمانكار، اشخاص ثالث و يا اموال و مستملكات هر يك از آنان حادث گردد بعهده و به هزينه پيمانكار خواهد بود. هر گونه تعقيب جزائي، كيفري و حقوقي دعاوي مطروحه متوجه شخص پيمانكار مي باشد.</w:t>
      </w:r>
    </w:p>
    <w:p w:rsidR="00035EB6" w:rsidRPr="002D6B65" w:rsidRDefault="009833CA" w:rsidP="00F53A39">
      <w:pPr>
        <w:ind w:left="29" w:right="-284"/>
        <w:jc w:val="both"/>
        <w:rPr>
          <w:rFonts w:cs="Yagut"/>
          <w:sz w:val="22"/>
          <w:szCs w:val="22"/>
        </w:rPr>
      </w:pPr>
      <w:r w:rsidRPr="002D6B65">
        <w:rPr>
          <w:rFonts w:cs="Yagut" w:hint="cs"/>
          <w:sz w:val="22"/>
          <w:szCs w:val="22"/>
          <w:rtl/>
        </w:rPr>
        <w:t>9-24-</w:t>
      </w:r>
      <w:r w:rsidR="00035EB6" w:rsidRPr="002D6B65">
        <w:rPr>
          <w:rFonts w:cs="Yagut" w:hint="cs"/>
          <w:sz w:val="22"/>
          <w:szCs w:val="22"/>
          <w:rtl/>
        </w:rPr>
        <w:t xml:space="preserve">تامين وسيله </w:t>
      </w:r>
      <w:r w:rsidR="00F53A39">
        <w:rPr>
          <w:rFonts w:cs="Yagut" w:hint="cs"/>
          <w:sz w:val="22"/>
          <w:szCs w:val="22"/>
          <w:rtl/>
        </w:rPr>
        <w:t>حمل ضايعات مورد معامله</w:t>
      </w:r>
      <w:r w:rsidR="00091096">
        <w:rPr>
          <w:rFonts w:cs="Yagut" w:hint="cs"/>
          <w:sz w:val="22"/>
          <w:szCs w:val="22"/>
          <w:rtl/>
        </w:rPr>
        <w:t xml:space="preserve"> </w:t>
      </w:r>
      <w:r w:rsidR="00035EB6" w:rsidRPr="002D6B65">
        <w:rPr>
          <w:rFonts w:cs="Yagut" w:hint="cs"/>
          <w:sz w:val="22"/>
          <w:szCs w:val="22"/>
          <w:rtl/>
        </w:rPr>
        <w:t>موضوع قرارداد</w:t>
      </w:r>
      <w:r w:rsidR="00F53A39">
        <w:rPr>
          <w:rFonts w:cs="Yagut" w:hint="cs"/>
          <w:sz w:val="22"/>
          <w:szCs w:val="22"/>
          <w:rtl/>
        </w:rPr>
        <w:t>،</w:t>
      </w:r>
      <w:r w:rsidR="00035EB6" w:rsidRPr="002D6B65">
        <w:rPr>
          <w:rFonts w:cs="Yagut" w:hint="cs"/>
          <w:sz w:val="22"/>
          <w:szCs w:val="22"/>
          <w:rtl/>
        </w:rPr>
        <w:t>بعهده خريدار مي باشد.</w:t>
      </w:r>
    </w:p>
    <w:p w:rsidR="00035EB6" w:rsidRPr="002D6B65" w:rsidRDefault="00091096" w:rsidP="00C5019E">
      <w:pPr>
        <w:ind w:left="29"/>
        <w:jc w:val="both"/>
        <w:rPr>
          <w:rFonts w:cs="Yagut"/>
          <w:sz w:val="22"/>
          <w:szCs w:val="22"/>
          <w:rtl/>
        </w:rPr>
      </w:pPr>
      <w:r>
        <w:rPr>
          <w:rFonts w:cs="Yagut" w:hint="cs"/>
          <w:sz w:val="22"/>
          <w:szCs w:val="22"/>
          <w:rtl/>
        </w:rPr>
        <w:t>10</w:t>
      </w:r>
      <w:r w:rsidR="00035EB6" w:rsidRPr="002D6B65">
        <w:rPr>
          <w:rFonts w:cs="Yagut" w:hint="cs"/>
          <w:sz w:val="22"/>
          <w:szCs w:val="22"/>
          <w:rtl/>
        </w:rPr>
        <w:t>-24</w:t>
      </w:r>
      <w:r w:rsidR="00F704F0" w:rsidRPr="002D6B65">
        <w:rPr>
          <w:rFonts w:cs="Yagut" w:hint="cs"/>
          <w:sz w:val="22"/>
          <w:szCs w:val="22"/>
          <w:rtl/>
        </w:rPr>
        <w:t xml:space="preserve">- </w:t>
      </w:r>
      <w:r w:rsidR="00035EB6" w:rsidRPr="002D6B65">
        <w:rPr>
          <w:rFonts w:cs="Yagut" w:hint="cs"/>
          <w:sz w:val="22"/>
          <w:szCs w:val="22"/>
          <w:rtl/>
        </w:rPr>
        <w:t>خريدار موظف به رعايت دستورالعمل ايمني و زيست محيطي و دستورالعمل بارگيري (مخصوص رانندگان)كه پيوست و جزء لاينفك قرارداد است مي باشد، مسئوليت تامين و تاديه هر گونه خسارات مالي و جاني كه در نتيجه فعل و يا ترك فعل مفاد اين دستورالعمل ايجاد شود بعهده خريدار مي باشد .</w:t>
      </w:r>
    </w:p>
    <w:p w:rsidR="00035EB6" w:rsidRPr="002D6B65" w:rsidRDefault="00091096" w:rsidP="00C5019E">
      <w:pPr>
        <w:ind w:left="29"/>
        <w:jc w:val="both"/>
        <w:rPr>
          <w:rFonts w:cs="Yagut"/>
          <w:sz w:val="22"/>
          <w:szCs w:val="22"/>
          <w:rtl/>
        </w:rPr>
      </w:pPr>
      <w:r>
        <w:rPr>
          <w:rFonts w:cs="Yagut" w:hint="cs"/>
          <w:sz w:val="22"/>
          <w:szCs w:val="22"/>
          <w:rtl/>
        </w:rPr>
        <w:t>11</w:t>
      </w:r>
      <w:r w:rsidR="00035EB6" w:rsidRPr="002D6B65">
        <w:rPr>
          <w:rFonts w:cs="Yagut" w:hint="cs"/>
          <w:sz w:val="22"/>
          <w:szCs w:val="22"/>
          <w:rtl/>
        </w:rPr>
        <w:t>-24</w:t>
      </w:r>
      <w:r w:rsidR="00F704F0" w:rsidRPr="002D6B65">
        <w:rPr>
          <w:rFonts w:cs="Yagut" w:hint="cs"/>
          <w:sz w:val="22"/>
          <w:szCs w:val="22"/>
          <w:rtl/>
        </w:rPr>
        <w:t xml:space="preserve">- </w:t>
      </w:r>
      <w:r w:rsidR="00035EB6" w:rsidRPr="002D6B65">
        <w:rPr>
          <w:rFonts w:cs="Yagut" w:hint="cs"/>
          <w:sz w:val="22"/>
          <w:szCs w:val="22"/>
          <w:rtl/>
        </w:rPr>
        <w:t>خريدار به هيچ عنوان حق استفاده از تجهيزات و پرسنل فروشنده را بدون اخذ مجوز لازم و هماهنگي با نماينده فروشنده را ندارد.</w:t>
      </w:r>
    </w:p>
    <w:p w:rsidR="00035EB6" w:rsidRPr="002D6B65" w:rsidRDefault="00091096" w:rsidP="00C5019E">
      <w:pPr>
        <w:ind w:left="29"/>
        <w:jc w:val="both"/>
        <w:rPr>
          <w:rFonts w:cs="Yagut"/>
          <w:sz w:val="22"/>
          <w:szCs w:val="22"/>
          <w:rtl/>
        </w:rPr>
      </w:pPr>
      <w:r>
        <w:rPr>
          <w:rFonts w:cs="Yagut" w:hint="cs"/>
          <w:sz w:val="22"/>
          <w:szCs w:val="22"/>
          <w:rtl/>
        </w:rPr>
        <w:t>12</w:t>
      </w:r>
      <w:r w:rsidR="00035EB6" w:rsidRPr="002D6B65">
        <w:rPr>
          <w:rFonts w:cs="Yagut" w:hint="cs"/>
          <w:sz w:val="22"/>
          <w:szCs w:val="22"/>
          <w:rtl/>
        </w:rPr>
        <w:t>-24</w:t>
      </w:r>
      <w:r w:rsidR="00F704F0" w:rsidRPr="002D6B65">
        <w:rPr>
          <w:rFonts w:cs="Yagut" w:hint="cs"/>
          <w:sz w:val="22"/>
          <w:szCs w:val="22"/>
          <w:rtl/>
        </w:rPr>
        <w:t>-</w:t>
      </w:r>
      <w:r w:rsidR="00035EB6" w:rsidRPr="002D6B65">
        <w:rPr>
          <w:rFonts w:cs="Yagut" w:hint="cs"/>
          <w:sz w:val="22"/>
          <w:szCs w:val="22"/>
          <w:rtl/>
        </w:rPr>
        <w:t xml:space="preserve"> فروشنده هيچگونه مسئوليتي در خصوص جبران خسارات وارده به خريدار ناشي از عدم تحويل به موقع و يا عدم تطابق مشخصات كيفي و كمي نخواهد داشت.</w:t>
      </w:r>
    </w:p>
    <w:p w:rsidR="00035EB6" w:rsidRPr="00035EB6" w:rsidRDefault="00091096" w:rsidP="00C5019E">
      <w:pPr>
        <w:ind w:left="29"/>
        <w:jc w:val="both"/>
        <w:rPr>
          <w:rFonts w:cs="Yagut"/>
          <w:sz w:val="22"/>
          <w:szCs w:val="22"/>
          <w:rtl/>
        </w:rPr>
      </w:pPr>
      <w:r>
        <w:rPr>
          <w:rFonts w:cs="Yagut" w:hint="cs"/>
          <w:sz w:val="22"/>
          <w:szCs w:val="22"/>
          <w:rtl/>
        </w:rPr>
        <w:t>13</w:t>
      </w:r>
      <w:r w:rsidR="00D90C1C" w:rsidRPr="002D6B65">
        <w:rPr>
          <w:rFonts w:cs="Yagut" w:hint="cs"/>
          <w:sz w:val="22"/>
          <w:szCs w:val="22"/>
          <w:rtl/>
        </w:rPr>
        <w:t>-24</w:t>
      </w:r>
      <w:r w:rsidR="00F704F0" w:rsidRPr="002D6B65">
        <w:rPr>
          <w:rFonts w:cs="Yagut" w:hint="cs"/>
          <w:sz w:val="22"/>
          <w:szCs w:val="22"/>
          <w:rtl/>
        </w:rPr>
        <w:t>-</w:t>
      </w:r>
      <w:r w:rsidR="00035EB6" w:rsidRPr="002D6B65">
        <w:rPr>
          <w:rFonts w:cs="Yagut" w:hint="cs"/>
          <w:sz w:val="22"/>
          <w:szCs w:val="22"/>
          <w:rtl/>
        </w:rPr>
        <w:t xml:space="preserve"> كليه كاركنان خريدار در زمان بارگيري ميبايست از لوازم حفاظت فردي مناسب (</w:t>
      </w:r>
      <w:r w:rsidR="00035EB6" w:rsidRPr="002D6B65">
        <w:rPr>
          <w:rFonts w:cs="Yagut"/>
          <w:sz w:val="22"/>
          <w:szCs w:val="22"/>
        </w:rPr>
        <w:t>PPE</w:t>
      </w:r>
      <w:r w:rsidR="00035EB6" w:rsidRPr="002D6B65">
        <w:rPr>
          <w:rFonts w:cs="Yagut" w:hint="cs"/>
          <w:sz w:val="22"/>
          <w:szCs w:val="22"/>
          <w:rtl/>
        </w:rPr>
        <w:t xml:space="preserve"> ) از جمله روپوش و دستكش مناسب و ماسك استفاده نمايند و همچنين از صورت و چشمهاي خويش محافظت نمايند.</w:t>
      </w:r>
    </w:p>
    <w:p w:rsidR="00DA07FA" w:rsidRPr="0086031D" w:rsidRDefault="008413E3" w:rsidP="00BE1756">
      <w:pPr>
        <w:jc w:val="both"/>
        <w:rPr>
          <w:rFonts w:cs="Yagut"/>
          <w:sz w:val="22"/>
          <w:szCs w:val="22"/>
          <w:rtl/>
        </w:rPr>
      </w:pPr>
      <w:r w:rsidRPr="0086031D">
        <w:rPr>
          <w:rFonts w:cs="Yagut" w:hint="cs"/>
          <w:sz w:val="22"/>
          <w:szCs w:val="22"/>
          <w:rtl/>
        </w:rPr>
        <w:t>25</w:t>
      </w:r>
      <w:r w:rsidR="00DA07FA" w:rsidRPr="0086031D">
        <w:rPr>
          <w:rFonts w:cs="Yagut" w:hint="cs"/>
          <w:sz w:val="22"/>
          <w:szCs w:val="22"/>
          <w:rtl/>
        </w:rPr>
        <w:t>- ساير موارد</w:t>
      </w:r>
      <w:r w:rsidR="00231892" w:rsidRPr="0086031D">
        <w:rPr>
          <w:rFonts w:cs="Yagut" w:hint="cs"/>
          <w:sz w:val="22"/>
          <w:szCs w:val="22"/>
          <w:rtl/>
        </w:rPr>
        <w:t xml:space="preserve"> و شرايط مزايده فوق به شرح ذيل مي باشد</w:t>
      </w:r>
      <w:r w:rsidRPr="0086031D">
        <w:rPr>
          <w:rFonts w:cs="Yagut" w:hint="cs"/>
          <w:sz w:val="22"/>
          <w:szCs w:val="22"/>
          <w:rtl/>
        </w:rPr>
        <w:t>:</w:t>
      </w:r>
    </w:p>
    <w:p w:rsidR="00DA07FA" w:rsidRPr="0086031D" w:rsidRDefault="00BE1756" w:rsidP="00BE1756">
      <w:pPr>
        <w:jc w:val="both"/>
        <w:rPr>
          <w:rFonts w:cs="Yagut"/>
          <w:sz w:val="22"/>
          <w:szCs w:val="22"/>
          <w:rtl/>
        </w:rPr>
      </w:pPr>
      <w:r w:rsidRPr="0086031D">
        <w:rPr>
          <w:rFonts w:cs="Yagut" w:hint="cs"/>
          <w:sz w:val="22"/>
          <w:szCs w:val="22"/>
          <w:rtl/>
        </w:rPr>
        <w:t xml:space="preserve">1-25- </w:t>
      </w:r>
      <w:r w:rsidR="00DA07FA" w:rsidRPr="0086031D">
        <w:rPr>
          <w:rFonts w:cs="Yagut" w:hint="cs"/>
          <w:sz w:val="22"/>
          <w:szCs w:val="22"/>
          <w:rtl/>
        </w:rPr>
        <w:t xml:space="preserve">كاركنان پيمانكاران مي بايست واجد شرايط اخلاقي و قانوني لازم جهت انجام كار در طول مدت انجام قرارداد بوده و بايد فاقد هرگونه سوءپيشينه باشند. ضمناً پيمانكار مكلف است كاركنان خود را با توجه به شرايط انجام كار در محيط سازماني شركت </w:t>
      </w:r>
      <w:r w:rsidR="001C17EA">
        <w:rPr>
          <w:rFonts w:cs="Yagut" w:hint="cs"/>
          <w:sz w:val="22"/>
          <w:szCs w:val="22"/>
          <w:rtl/>
        </w:rPr>
        <w:t xml:space="preserve">مجتمع گاز پارس جنوبي /پالايشگاه </w:t>
      </w:r>
      <w:r w:rsidR="000315FF">
        <w:rPr>
          <w:rFonts w:cs="Yagut" w:hint="cs"/>
          <w:sz w:val="22"/>
          <w:szCs w:val="22"/>
          <w:rtl/>
        </w:rPr>
        <w:t>نهم</w:t>
      </w:r>
      <w:r w:rsidR="00DA07FA" w:rsidRPr="0086031D">
        <w:rPr>
          <w:rFonts w:cs="Yagut" w:hint="cs"/>
          <w:sz w:val="22"/>
          <w:szCs w:val="22"/>
          <w:rtl/>
        </w:rPr>
        <w:t xml:space="preserve"> توجيه نمايد.</w:t>
      </w:r>
    </w:p>
    <w:p w:rsidR="00DA07FA" w:rsidRPr="0086031D" w:rsidRDefault="00BE1756" w:rsidP="00E1067A">
      <w:pPr>
        <w:jc w:val="both"/>
        <w:rPr>
          <w:rFonts w:cs="Yagut"/>
          <w:sz w:val="22"/>
          <w:szCs w:val="22"/>
          <w:rtl/>
        </w:rPr>
      </w:pPr>
      <w:r w:rsidRPr="0086031D">
        <w:rPr>
          <w:rFonts w:cs="Yagut" w:hint="cs"/>
          <w:sz w:val="22"/>
          <w:szCs w:val="22"/>
          <w:rtl/>
        </w:rPr>
        <w:t xml:space="preserve">2-25- </w:t>
      </w:r>
      <w:r w:rsidR="00DA07FA" w:rsidRPr="0086031D">
        <w:rPr>
          <w:rFonts w:cs="Yagut" w:hint="cs"/>
          <w:sz w:val="22"/>
          <w:szCs w:val="22"/>
          <w:rtl/>
        </w:rPr>
        <w:t xml:space="preserve">مسئوليت و عواقب هرگونه سوء رفتار و فعل غير اخلاقي و قانوني كاركنان در زمان انجام قرارداد بر عهده </w:t>
      </w:r>
      <w:r w:rsidR="00DA07FA" w:rsidRPr="001C7021">
        <w:rPr>
          <w:rFonts w:cs="Yagut" w:hint="cs"/>
          <w:sz w:val="22"/>
          <w:szCs w:val="22"/>
          <w:highlight w:val="yellow"/>
          <w:rtl/>
        </w:rPr>
        <w:t>كارفرما</w:t>
      </w:r>
      <w:r w:rsidR="00E1067A">
        <w:rPr>
          <w:rFonts w:cs="Yagut"/>
          <w:sz w:val="22"/>
          <w:szCs w:val="22"/>
        </w:rPr>
        <w:t xml:space="preserve"> </w:t>
      </w:r>
      <w:r w:rsidR="00DA07FA" w:rsidRPr="0086031D">
        <w:rPr>
          <w:rFonts w:cs="Yagut" w:hint="cs"/>
          <w:sz w:val="22"/>
          <w:szCs w:val="22"/>
          <w:rtl/>
        </w:rPr>
        <w:t>مي باشد.</w:t>
      </w:r>
    </w:p>
    <w:p w:rsidR="00DA07FA" w:rsidRPr="0086031D" w:rsidRDefault="00BE1756" w:rsidP="001419FC">
      <w:pPr>
        <w:jc w:val="both"/>
        <w:rPr>
          <w:rFonts w:cs="Yagut"/>
          <w:sz w:val="22"/>
          <w:szCs w:val="22"/>
          <w:rtl/>
        </w:rPr>
      </w:pPr>
      <w:r w:rsidRPr="0086031D">
        <w:rPr>
          <w:rFonts w:cs="Yagut" w:hint="cs"/>
          <w:sz w:val="22"/>
          <w:szCs w:val="22"/>
          <w:rtl/>
        </w:rPr>
        <w:t xml:space="preserve">3-25- </w:t>
      </w:r>
      <w:r w:rsidR="00DA07FA" w:rsidRPr="0086031D">
        <w:rPr>
          <w:rFonts w:cs="Yagut" w:hint="cs"/>
          <w:sz w:val="22"/>
          <w:szCs w:val="22"/>
          <w:rtl/>
        </w:rPr>
        <w:t xml:space="preserve">فراهم نمودن هرگونه تسهيلات و تجهيزات و امكانات مورد نياز جهت انجام كار بر عهده خريدار بوده و شركت </w:t>
      </w:r>
      <w:r w:rsidR="001C17EA">
        <w:rPr>
          <w:rFonts w:cs="Yagut" w:hint="cs"/>
          <w:sz w:val="22"/>
          <w:szCs w:val="22"/>
          <w:rtl/>
        </w:rPr>
        <w:t xml:space="preserve">مجتمع گاز پارس جنوبي /پالايشگاه </w:t>
      </w:r>
      <w:r w:rsidR="000315FF">
        <w:rPr>
          <w:rFonts w:cs="Yagut" w:hint="cs"/>
          <w:sz w:val="22"/>
          <w:szCs w:val="22"/>
          <w:rtl/>
        </w:rPr>
        <w:t>نهم</w:t>
      </w:r>
      <w:r w:rsidR="00DA07FA" w:rsidRPr="0086031D">
        <w:rPr>
          <w:rFonts w:cs="Yagut" w:hint="cs"/>
          <w:sz w:val="22"/>
          <w:szCs w:val="22"/>
          <w:rtl/>
        </w:rPr>
        <w:t xml:space="preserve"> در اين خصوص هيچگونه مسئوليتي را بر عهده نخواهد داشت.</w:t>
      </w:r>
    </w:p>
    <w:p w:rsidR="00DA07FA" w:rsidRPr="0086031D" w:rsidRDefault="00BE1756" w:rsidP="00F02FD6">
      <w:pPr>
        <w:jc w:val="both"/>
        <w:rPr>
          <w:rFonts w:cs="Yagut"/>
          <w:sz w:val="22"/>
          <w:szCs w:val="22"/>
          <w:rtl/>
        </w:rPr>
      </w:pPr>
      <w:r w:rsidRPr="0086031D">
        <w:rPr>
          <w:rFonts w:cs="Yagut" w:hint="cs"/>
          <w:sz w:val="22"/>
          <w:szCs w:val="22"/>
          <w:rtl/>
        </w:rPr>
        <w:t xml:space="preserve">4-25- </w:t>
      </w:r>
      <w:r w:rsidR="00DA07FA" w:rsidRPr="0086031D">
        <w:rPr>
          <w:rFonts w:cs="Yagut" w:hint="cs"/>
          <w:sz w:val="22"/>
          <w:szCs w:val="22"/>
          <w:rtl/>
        </w:rPr>
        <w:t>خريدار از كليه شرايط و مقررات مربوط به قرارداد مزايده، مشخصات اجناس، وضعيت اياب و ذهاب در منطقه، مقررات گمركي و نحوه خروج كالا و شرايط حقوقي و نوسانات اقتصادي و كليه عوامل مؤثر بر نحوه انجام مزايده كاملاً آگاه و مطلع بوده و در هنگام بروز هرگونه مشكل نمي تواند به عذر عدم اطلاع متوسل گردد.</w:t>
      </w:r>
    </w:p>
    <w:p w:rsidR="00DA07FA" w:rsidRPr="0086031D" w:rsidRDefault="00F02FD6" w:rsidP="00F02FD6">
      <w:pPr>
        <w:jc w:val="both"/>
        <w:rPr>
          <w:rFonts w:cs="Yagut"/>
          <w:sz w:val="22"/>
          <w:szCs w:val="22"/>
          <w:rtl/>
        </w:rPr>
      </w:pPr>
      <w:r w:rsidRPr="0086031D">
        <w:rPr>
          <w:rFonts w:cs="Yagut" w:hint="cs"/>
          <w:sz w:val="22"/>
          <w:szCs w:val="22"/>
          <w:rtl/>
        </w:rPr>
        <w:t xml:space="preserve">5-25- </w:t>
      </w:r>
      <w:r w:rsidR="00DA07FA" w:rsidRPr="0086031D">
        <w:rPr>
          <w:rFonts w:cs="Yagut" w:hint="cs"/>
          <w:sz w:val="22"/>
          <w:szCs w:val="22"/>
          <w:rtl/>
        </w:rPr>
        <w:t xml:space="preserve">در هر زمان از انجام قرارداد كه به تشخيص فروشنده مشخص گردد تباني و يا عمل غير قانوني و يا بر خلاف مقررات مزايده توسط خريدار صورت گرفته است بلافاصله تضمين خريدار ضبط گرديد و </w:t>
      </w:r>
      <w:r w:rsidR="00144831" w:rsidRPr="0086031D">
        <w:rPr>
          <w:rFonts w:cs="Yagut" w:hint="cs"/>
          <w:sz w:val="22"/>
          <w:szCs w:val="22"/>
          <w:rtl/>
        </w:rPr>
        <w:t xml:space="preserve">براساس تصميمات متخذه توسط كميسيون معاملات شركت </w:t>
      </w:r>
      <w:r w:rsidR="001C17EA">
        <w:rPr>
          <w:rFonts w:cs="Yagut" w:hint="cs"/>
          <w:sz w:val="22"/>
          <w:szCs w:val="22"/>
          <w:rtl/>
        </w:rPr>
        <w:t xml:space="preserve">مجتمع گاز پارس جنوبي /پالايشگاه </w:t>
      </w:r>
      <w:r w:rsidR="000315FF">
        <w:rPr>
          <w:rFonts w:cs="Yagut" w:hint="cs"/>
          <w:sz w:val="22"/>
          <w:szCs w:val="22"/>
          <w:rtl/>
        </w:rPr>
        <w:t>نهم</w:t>
      </w:r>
      <w:r w:rsidR="00144831" w:rsidRPr="0086031D">
        <w:rPr>
          <w:rFonts w:cs="Yagut" w:hint="cs"/>
          <w:sz w:val="22"/>
          <w:szCs w:val="22"/>
          <w:rtl/>
        </w:rPr>
        <w:t xml:space="preserve"> اقدامات قانوني لازم و اخذ خسارات از خريدار بعمل خواهد آمد.</w:t>
      </w:r>
    </w:p>
    <w:p w:rsidR="00DA07FA" w:rsidRPr="0086031D" w:rsidRDefault="00F02FD6" w:rsidP="00F02FD6">
      <w:pPr>
        <w:jc w:val="both"/>
        <w:rPr>
          <w:rFonts w:cs="Yagut"/>
          <w:sz w:val="22"/>
          <w:szCs w:val="22"/>
          <w:rtl/>
        </w:rPr>
      </w:pPr>
      <w:r w:rsidRPr="0086031D">
        <w:rPr>
          <w:rFonts w:cs="Yagut" w:hint="cs"/>
          <w:sz w:val="22"/>
          <w:szCs w:val="22"/>
          <w:rtl/>
        </w:rPr>
        <w:t xml:space="preserve">6-25- </w:t>
      </w:r>
      <w:r w:rsidR="00DA07FA" w:rsidRPr="0086031D">
        <w:rPr>
          <w:rFonts w:cs="Yagut" w:hint="cs"/>
          <w:sz w:val="22"/>
          <w:szCs w:val="22"/>
          <w:rtl/>
        </w:rPr>
        <w:t>چنانچه فروشنده و كميسيون معاملات به هر علت از انعقاد قرارداد با پيشنهاد دهنده گان مزايده منصرف گردند تضمين برنده مزايده مسترد خواهد شد. در اين صورت برنده مزايده حق هيچگونه ادعاي جبران خسارتي از اين بابت نخواهد داشت.</w:t>
      </w:r>
    </w:p>
    <w:p w:rsidR="000C467E" w:rsidRPr="0086031D" w:rsidRDefault="005607A3" w:rsidP="005607A3">
      <w:pPr>
        <w:tabs>
          <w:tab w:val="left" w:pos="7980"/>
        </w:tabs>
        <w:ind w:left="173" w:firstLine="180"/>
        <w:jc w:val="center"/>
        <w:rPr>
          <w:rFonts w:cs="Yagut"/>
          <w:sz w:val="21"/>
          <w:szCs w:val="21"/>
          <w:rtl/>
        </w:rPr>
      </w:pPr>
      <w:r>
        <w:rPr>
          <w:rFonts w:cs="Titr" w:hint="cs"/>
          <w:rtl/>
        </w:rPr>
        <w:t xml:space="preserve">                                                                                                                          </w:t>
      </w:r>
      <w:r w:rsidR="00B73BFB">
        <w:rPr>
          <w:rFonts w:cs="Titr" w:hint="cs"/>
          <w:rtl/>
        </w:rPr>
        <w:t xml:space="preserve">         </w:t>
      </w:r>
      <w:r>
        <w:rPr>
          <w:rFonts w:cs="Titr" w:hint="cs"/>
          <w:rtl/>
        </w:rPr>
        <w:t xml:space="preserve">     </w:t>
      </w:r>
      <w:r w:rsidR="000C467E" w:rsidRPr="0086031D">
        <w:rPr>
          <w:rFonts w:cs="Titr" w:hint="cs"/>
          <w:rtl/>
        </w:rPr>
        <w:t>با تشكر</w:t>
      </w:r>
    </w:p>
    <w:p w:rsidR="000C467E" w:rsidRPr="0086031D" w:rsidRDefault="00B73BFB" w:rsidP="00B73BFB">
      <w:pPr>
        <w:rPr>
          <w:rFonts w:cs="Titr"/>
        </w:rPr>
      </w:pPr>
      <w:r>
        <w:rPr>
          <w:rFonts w:cs="Titr" w:hint="cs"/>
          <w:rtl/>
        </w:rPr>
        <w:t xml:space="preserve">                                                                                                                                        </w:t>
      </w:r>
      <w:r w:rsidR="005607A3">
        <w:rPr>
          <w:rFonts w:cs="Titr" w:hint="cs"/>
          <w:rtl/>
        </w:rPr>
        <w:t xml:space="preserve">  </w:t>
      </w:r>
      <w:r>
        <w:rPr>
          <w:rFonts w:cs="Titr" w:hint="cs"/>
          <w:rtl/>
        </w:rPr>
        <w:t xml:space="preserve">         </w:t>
      </w:r>
      <w:r w:rsidR="005607A3">
        <w:rPr>
          <w:rFonts w:cs="Titr" w:hint="cs"/>
          <w:rtl/>
        </w:rPr>
        <w:t xml:space="preserve">      </w:t>
      </w:r>
      <w:r>
        <w:rPr>
          <w:rFonts w:cs="Titr" w:hint="cs"/>
          <w:rtl/>
        </w:rPr>
        <w:t>اداره تداركات و امور كالا</w:t>
      </w:r>
    </w:p>
    <w:p w:rsidR="00D86A44" w:rsidRPr="00747A84" w:rsidRDefault="001C17EA" w:rsidP="000315FF">
      <w:pPr>
        <w:jc w:val="right"/>
        <w:rPr>
          <w:rFonts w:cs="Titr"/>
          <w:rtl/>
        </w:rPr>
      </w:pPr>
      <w:r>
        <w:rPr>
          <w:rFonts w:cs="Titr" w:hint="cs"/>
          <w:rtl/>
        </w:rPr>
        <w:t>مجت</w:t>
      </w:r>
      <w:r w:rsidR="00747A84">
        <w:rPr>
          <w:rFonts w:cs="Titr" w:hint="cs"/>
          <w:rtl/>
        </w:rPr>
        <w:t xml:space="preserve">مع گاز پارس جنوبي /پالايشگاه </w:t>
      </w:r>
      <w:r w:rsidR="000315FF">
        <w:rPr>
          <w:rFonts w:cs="Titr" w:hint="cs"/>
          <w:rtl/>
        </w:rPr>
        <w:t>نهم</w:t>
      </w:r>
    </w:p>
    <w:p w:rsidR="00415937" w:rsidRPr="0086031D" w:rsidRDefault="00963F82" w:rsidP="00EF327B">
      <w:pPr>
        <w:jc w:val="both"/>
        <w:rPr>
          <w:rFonts w:cs="Yagut"/>
          <w:sz w:val="24"/>
          <w:szCs w:val="24"/>
          <w:rtl/>
        </w:rPr>
      </w:pPr>
      <w:r w:rsidRPr="0086031D">
        <w:rPr>
          <w:rFonts w:cs="Titr" w:hint="cs"/>
          <w:b/>
          <w:bCs/>
          <w:sz w:val="24"/>
          <w:szCs w:val="24"/>
          <w:rtl/>
        </w:rPr>
        <w:lastRenderedPageBreak/>
        <w:t xml:space="preserve">موضوع:  برگ پيشنهاد نرخ مزايده شماره </w:t>
      </w:r>
      <w:r w:rsidRPr="0086031D">
        <w:rPr>
          <w:rFonts w:cs="Titr"/>
          <w:b/>
          <w:bCs/>
          <w:sz w:val="24"/>
          <w:szCs w:val="24"/>
        </w:rPr>
        <w:t>:</w:t>
      </w:r>
      <w:r w:rsidR="001C7021" w:rsidRPr="001C7021">
        <w:rPr>
          <w:rFonts w:cs="Titr" w:hint="cs"/>
          <w:b/>
          <w:bCs/>
          <w:sz w:val="24"/>
          <w:szCs w:val="24"/>
          <w:highlight w:val="yellow"/>
          <w:rtl/>
        </w:rPr>
        <w:t>00</w:t>
      </w:r>
      <w:r w:rsidR="00EF327B">
        <w:rPr>
          <w:rFonts w:cs="Titr" w:hint="cs"/>
          <w:b/>
          <w:bCs/>
          <w:sz w:val="24"/>
          <w:szCs w:val="24"/>
          <w:highlight w:val="yellow"/>
          <w:rtl/>
        </w:rPr>
        <w:t>2</w:t>
      </w:r>
      <w:r w:rsidR="001C7021" w:rsidRPr="001C7021">
        <w:rPr>
          <w:rFonts w:cs="Titr" w:hint="cs"/>
          <w:b/>
          <w:bCs/>
          <w:sz w:val="24"/>
          <w:szCs w:val="24"/>
          <w:highlight w:val="yellow"/>
          <w:rtl/>
        </w:rPr>
        <w:t>/96</w:t>
      </w:r>
    </w:p>
    <w:p w:rsidR="0062305A" w:rsidRPr="0086031D" w:rsidRDefault="0062305A" w:rsidP="009F74C4">
      <w:pPr>
        <w:ind w:right="360"/>
        <w:jc w:val="both"/>
        <w:rPr>
          <w:rFonts w:cs="Yagut"/>
          <w:sz w:val="22"/>
          <w:szCs w:val="22"/>
          <w:rtl/>
        </w:rPr>
      </w:pPr>
      <w:r w:rsidRPr="0086031D">
        <w:rPr>
          <w:rFonts w:cs="Yagut" w:hint="cs"/>
          <w:sz w:val="22"/>
          <w:szCs w:val="22"/>
          <w:rtl/>
        </w:rPr>
        <w:t>پس از بررسي و مطالعه دقيق مفاد و شرايط مزايده و همچنين مدارك منظم به آن و قبول آنها اين شركت</w:t>
      </w:r>
      <w:r w:rsidR="009F74C4" w:rsidRPr="0086031D">
        <w:rPr>
          <w:rFonts w:cs="Yagut" w:hint="cs"/>
          <w:sz w:val="22"/>
          <w:szCs w:val="22"/>
          <w:rtl/>
        </w:rPr>
        <w:t>/ اينجانب</w:t>
      </w:r>
      <w:r w:rsidRPr="0086031D">
        <w:rPr>
          <w:rFonts w:cs="Yagut" w:hint="cs"/>
          <w:sz w:val="22"/>
          <w:szCs w:val="22"/>
          <w:rtl/>
        </w:rPr>
        <w:t xml:space="preserve"> ............................................  حاضر است و قبول مي نمايد كه:</w:t>
      </w:r>
    </w:p>
    <w:p w:rsidR="0062305A" w:rsidRPr="0086031D" w:rsidRDefault="0062305A" w:rsidP="009F74C4">
      <w:pPr>
        <w:numPr>
          <w:ilvl w:val="0"/>
          <w:numId w:val="14"/>
        </w:numPr>
        <w:ind w:left="173" w:firstLine="180"/>
        <w:jc w:val="both"/>
        <w:rPr>
          <w:rFonts w:cs="Yagut"/>
          <w:sz w:val="22"/>
          <w:szCs w:val="22"/>
          <w:rtl/>
        </w:rPr>
      </w:pPr>
      <w:r w:rsidRPr="0086031D">
        <w:rPr>
          <w:rFonts w:cs="Yagut" w:hint="cs"/>
          <w:sz w:val="22"/>
          <w:szCs w:val="22"/>
          <w:rtl/>
        </w:rPr>
        <w:t>نرخهاي پيشنهادي خود را بر اساس نرخهاي مندرج در جدول نرخ پيوست اعلام دارد.</w:t>
      </w:r>
    </w:p>
    <w:p w:rsidR="0062305A" w:rsidRPr="0086031D" w:rsidRDefault="0062305A" w:rsidP="009F74C4">
      <w:pPr>
        <w:numPr>
          <w:ilvl w:val="0"/>
          <w:numId w:val="14"/>
        </w:numPr>
        <w:ind w:left="173" w:right="0" w:firstLine="180"/>
        <w:jc w:val="both"/>
        <w:rPr>
          <w:rFonts w:cs="Yagut"/>
          <w:sz w:val="22"/>
          <w:szCs w:val="22"/>
        </w:rPr>
      </w:pPr>
      <w:r w:rsidRPr="0086031D">
        <w:rPr>
          <w:rFonts w:cs="Yagut" w:hint="cs"/>
          <w:sz w:val="22"/>
          <w:szCs w:val="22"/>
          <w:rtl/>
        </w:rPr>
        <w:t>در صورتي كه پيشنهاد اين شركت مورد قبول واقع شود و پس از تاريخ اعلام كتبي قبولي، فروشنده مي تواند موضوع قرارداد را شروع نمايد مادام كه عقد قرارداد به امضا</w:t>
      </w:r>
      <w:r w:rsidR="009F74C4" w:rsidRPr="0086031D">
        <w:rPr>
          <w:rFonts w:cs="Yagut" w:hint="cs"/>
          <w:sz w:val="22"/>
          <w:szCs w:val="22"/>
          <w:rtl/>
        </w:rPr>
        <w:t>ء</w:t>
      </w:r>
      <w:r w:rsidRPr="0086031D">
        <w:rPr>
          <w:rFonts w:cs="Yagut" w:hint="cs"/>
          <w:sz w:val="22"/>
          <w:szCs w:val="22"/>
          <w:rtl/>
        </w:rPr>
        <w:t xml:space="preserve"> طرفين نرسيده است پيشنهاد حاضر و اعلام قبولي آن از طرف فروشنده در حكم قرارداد تلقي خواهد شد.</w:t>
      </w:r>
    </w:p>
    <w:p w:rsidR="004F0D85" w:rsidRPr="0086031D" w:rsidRDefault="004F0D85" w:rsidP="001C7021">
      <w:pPr>
        <w:numPr>
          <w:ilvl w:val="0"/>
          <w:numId w:val="14"/>
        </w:numPr>
        <w:ind w:left="173" w:right="0" w:firstLine="180"/>
        <w:jc w:val="both"/>
        <w:rPr>
          <w:rFonts w:cs="Yagut"/>
          <w:sz w:val="22"/>
          <w:szCs w:val="22"/>
        </w:rPr>
      </w:pPr>
      <w:r w:rsidRPr="0086031D">
        <w:rPr>
          <w:rFonts w:cs="Yagut" w:hint="cs"/>
          <w:sz w:val="21"/>
          <w:szCs w:val="21"/>
          <w:rtl/>
        </w:rPr>
        <w:t xml:space="preserve">مدت قرارداد </w:t>
      </w:r>
      <w:r w:rsidR="001C7021">
        <w:rPr>
          <w:rFonts w:cs="Yagut" w:hint="cs"/>
          <w:sz w:val="21"/>
          <w:szCs w:val="21"/>
          <w:rtl/>
        </w:rPr>
        <w:t>60</w:t>
      </w:r>
      <w:r w:rsidR="00B322F1">
        <w:rPr>
          <w:rFonts w:cs="Yagut" w:hint="cs"/>
          <w:sz w:val="21"/>
          <w:szCs w:val="21"/>
          <w:rtl/>
        </w:rPr>
        <w:t xml:space="preserve"> </w:t>
      </w:r>
      <w:r w:rsidR="007F77F3">
        <w:rPr>
          <w:rFonts w:cs="Yagut" w:hint="cs"/>
          <w:sz w:val="21"/>
          <w:szCs w:val="21"/>
          <w:rtl/>
        </w:rPr>
        <w:t>روز</w:t>
      </w:r>
      <w:r w:rsidR="00510173">
        <w:rPr>
          <w:rFonts w:cs="Yagut" w:hint="cs"/>
          <w:sz w:val="21"/>
          <w:szCs w:val="21"/>
          <w:rtl/>
        </w:rPr>
        <w:t>كاري</w:t>
      </w:r>
      <w:r w:rsidRPr="0086031D">
        <w:rPr>
          <w:rFonts w:cs="Yagut" w:hint="cs"/>
          <w:sz w:val="21"/>
          <w:szCs w:val="21"/>
          <w:rtl/>
        </w:rPr>
        <w:t xml:space="preserve"> خواهد بود و امضا</w:t>
      </w:r>
      <w:r w:rsidR="00BD566E">
        <w:rPr>
          <w:rFonts w:cs="Yagut" w:hint="cs"/>
          <w:sz w:val="21"/>
          <w:szCs w:val="21"/>
          <w:rtl/>
        </w:rPr>
        <w:t>ء</w:t>
      </w:r>
      <w:r w:rsidRPr="0086031D">
        <w:rPr>
          <w:rFonts w:cs="Yagut" w:hint="cs"/>
          <w:sz w:val="21"/>
          <w:szCs w:val="21"/>
          <w:rtl/>
        </w:rPr>
        <w:t xml:space="preserve"> كننده پيشنهاد بدينوسيله تعهد مي نمايد كه ظرف اين مدت اقلام ضايعاتي  مورد معامله را  از </w:t>
      </w:r>
      <w:r w:rsidR="00274EDF">
        <w:rPr>
          <w:rFonts w:cs="Yagut" w:hint="cs"/>
          <w:sz w:val="21"/>
          <w:szCs w:val="21"/>
          <w:rtl/>
        </w:rPr>
        <w:t xml:space="preserve">محل پالايشگاه </w:t>
      </w:r>
      <w:r w:rsidR="000315FF">
        <w:rPr>
          <w:rFonts w:cs="Yagut" w:hint="cs"/>
          <w:sz w:val="21"/>
          <w:szCs w:val="21"/>
          <w:rtl/>
        </w:rPr>
        <w:t>نهم</w:t>
      </w:r>
      <w:r w:rsidRPr="0086031D">
        <w:rPr>
          <w:rFonts w:cs="Yagut" w:hint="cs"/>
          <w:sz w:val="21"/>
          <w:szCs w:val="21"/>
          <w:rtl/>
        </w:rPr>
        <w:t xml:space="preserve"> خارج  نمايد. </w:t>
      </w:r>
    </w:p>
    <w:p w:rsidR="00DA07FA" w:rsidRPr="0086031D" w:rsidRDefault="004F0D85" w:rsidP="00F74B31">
      <w:pPr>
        <w:numPr>
          <w:ilvl w:val="0"/>
          <w:numId w:val="14"/>
        </w:numPr>
        <w:ind w:left="173" w:right="0" w:firstLine="180"/>
        <w:jc w:val="both"/>
        <w:rPr>
          <w:rFonts w:cs="Yagut"/>
          <w:sz w:val="22"/>
          <w:szCs w:val="22"/>
        </w:rPr>
      </w:pPr>
      <w:r w:rsidRPr="0086031D">
        <w:rPr>
          <w:rFonts w:cs="Yagut" w:hint="cs"/>
          <w:sz w:val="21"/>
          <w:szCs w:val="21"/>
          <w:rtl/>
        </w:rPr>
        <w:t xml:space="preserve">پيشنهاد حاضراز تاريخ پايان مهلت تسليم پيشنهادات مندرج در </w:t>
      </w:r>
      <w:r w:rsidR="00F74B31">
        <w:rPr>
          <w:rFonts w:cs="Yagut" w:hint="cs"/>
          <w:sz w:val="21"/>
          <w:szCs w:val="21"/>
          <w:rtl/>
        </w:rPr>
        <w:t xml:space="preserve">ماده 4 </w:t>
      </w:r>
      <w:r w:rsidRPr="0086031D">
        <w:rPr>
          <w:rFonts w:cs="Yagut" w:hint="cs"/>
          <w:sz w:val="21"/>
          <w:szCs w:val="21"/>
          <w:rtl/>
        </w:rPr>
        <w:t xml:space="preserve">حداقل تا </w:t>
      </w:r>
      <w:r w:rsidRPr="00553610">
        <w:rPr>
          <w:rFonts w:cs="Yagut" w:hint="cs"/>
          <w:sz w:val="21"/>
          <w:szCs w:val="21"/>
          <w:rtl/>
        </w:rPr>
        <w:t xml:space="preserve">مدت </w:t>
      </w:r>
      <w:r w:rsidR="00A12870" w:rsidRPr="00BF587F">
        <w:rPr>
          <w:rFonts w:cs="Yagut" w:hint="cs"/>
          <w:color w:val="000000"/>
          <w:sz w:val="28"/>
          <w:szCs w:val="28"/>
          <w:rtl/>
        </w:rPr>
        <w:t>90</w:t>
      </w:r>
      <w:r w:rsidRPr="00553610">
        <w:rPr>
          <w:rFonts w:cs="Yagut" w:hint="cs"/>
          <w:sz w:val="21"/>
          <w:szCs w:val="21"/>
          <w:rtl/>
        </w:rPr>
        <w:t>روز</w:t>
      </w:r>
      <w:r w:rsidRPr="0086031D">
        <w:rPr>
          <w:rFonts w:cs="Yagut" w:hint="cs"/>
          <w:sz w:val="21"/>
          <w:szCs w:val="21"/>
          <w:rtl/>
        </w:rPr>
        <w:t xml:space="preserve"> جهت اعلام قبولي از طرف فروشنده معتبر بوده و چنانچه ظرف اين مدت خريدار قبولي خود را كتبا نسبت به پيشنهاد حاضر اعلام نمايد و اين شركت ظرف مدت مذكور حاضر به عقد قرارداد طبق بند 1 فوق نشود و يا از ضوابط مقرر عدول نمايد،‌ فروشنده  حق دارد تضمين شركت در مزايده  اين شركت را كه طبق شرايط مندرج در آگهي مزايده  و بند 7  ارائه گرديده به نفع خود ضبط نمايد. </w:t>
      </w:r>
    </w:p>
    <w:p w:rsidR="004F0D85" w:rsidRPr="00BF587F" w:rsidRDefault="004F0D85" w:rsidP="00EF327B">
      <w:pPr>
        <w:numPr>
          <w:ilvl w:val="0"/>
          <w:numId w:val="14"/>
        </w:numPr>
        <w:ind w:left="173" w:right="0" w:firstLine="180"/>
        <w:jc w:val="both"/>
        <w:rPr>
          <w:rFonts w:cs="Yagut"/>
          <w:color w:val="000000"/>
          <w:sz w:val="22"/>
          <w:szCs w:val="22"/>
        </w:rPr>
      </w:pPr>
      <w:r w:rsidRPr="00BF587F">
        <w:rPr>
          <w:rFonts w:cs="Yagut" w:hint="cs"/>
          <w:color w:val="000000"/>
          <w:sz w:val="21"/>
          <w:szCs w:val="21"/>
          <w:rtl/>
        </w:rPr>
        <w:t xml:space="preserve">لازم بذكر است برنامه زمان بندي  مزايده  شماره </w:t>
      </w:r>
      <w:r w:rsidR="00EF327B">
        <w:rPr>
          <w:rFonts w:cs="Yagut" w:hint="cs"/>
          <w:b/>
          <w:bCs/>
          <w:color w:val="000000"/>
          <w:sz w:val="21"/>
          <w:szCs w:val="21"/>
          <w:rtl/>
        </w:rPr>
        <w:t>002</w:t>
      </w:r>
      <w:r w:rsidR="001C7021">
        <w:rPr>
          <w:rFonts w:cs="Yagut" w:hint="cs"/>
          <w:b/>
          <w:bCs/>
          <w:color w:val="000000"/>
          <w:sz w:val="21"/>
          <w:szCs w:val="21"/>
          <w:rtl/>
        </w:rPr>
        <w:t>/96</w:t>
      </w:r>
      <w:r w:rsidRPr="00BF587F">
        <w:rPr>
          <w:rFonts w:cs="Yagut" w:hint="cs"/>
          <w:color w:val="000000"/>
          <w:sz w:val="21"/>
          <w:szCs w:val="21"/>
          <w:rtl/>
        </w:rPr>
        <w:t xml:space="preserve"> به شرح جدول ذيل مي باشد:</w:t>
      </w:r>
    </w:p>
    <w:p w:rsidR="004F0D85" w:rsidRPr="0086031D" w:rsidRDefault="004F0D85" w:rsidP="004F0D85">
      <w:pPr>
        <w:ind w:left="173"/>
        <w:jc w:val="both"/>
        <w:rPr>
          <w:rFonts w:cs="Yagut"/>
          <w:sz w:val="22"/>
          <w:szCs w:val="22"/>
        </w:rPr>
      </w:pPr>
    </w:p>
    <w:tbl>
      <w:tblPr>
        <w:bidiVisual/>
        <w:tblW w:w="0" w:type="auto"/>
        <w:tblInd w:w="1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3"/>
        <w:gridCol w:w="1544"/>
      </w:tblGrid>
      <w:tr w:rsidR="004F0D85" w:rsidRPr="0086031D" w:rsidTr="00F96903">
        <w:tc>
          <w:tcPr>
            <w:tcW w:w="5013" w:type="dxa"/>
          </w:tcPr>
          <w:p w:rsidR="004F0D85" w:rsidRPr="0086031D" w:rsidRDefault="004F0D85" w:rsidP="00F96903">
            <w:pPr>
              <w:ind w:right="360"/>
              <w:jc w:val="center"/>
              <w:rPr>
                <w:rFonts w:cs="Titr"/>
                <w:b/>
                <w:bCs/>
                <w:sz w:val="16"/>
                <w:szCs w:val="16"/>
                <w:rtl/>
              </w:rPr>
            </w:pPr>
            <w:r w:rsidRPr="0086031D">
              <w:rPr>
                <w:rFonts w:cs="Titr" w:hint="cs"/>
                <w:b/>
                <w:bCs/>
                <w:sz w:val="16"/>
                <w:szCs w:val="16"/>
                <w:rtl/>
              </w:rPr>
              <w:t>شرح فرآيند</w:t>
            </w:r>
          </w:p>
        </w:tc>
        <w:tc>
          <w:tcPr>
            <w:tcW w:w="1544" w:type="dxa"/>
          </w:tcPr>
          <w:p w:rsidR="004F0D85" w:rsidRPr="0086031D" w:rsidRDefault="004F0D85" w:rsidP="00F96903">
            <w:pPr>
              <w:ind w:right="360"/>
              <w:jc w:val="center"/>
              <w:rPr>
                <w:rFonts w:cs="Titr"/>
                <w:b/>
                <w:bCs/>
                <w:sz w:val="16"/>
                <w:szCs w:val="16"/>
                <w:rtl/>
              </w:rPr>
            </w:pPr>
            <w:r w:rsidRPr="0086031D">
              <w:rPr>
                <w:rFonts w:cs="Titr" w:hint="cs"/>
                <w:b/>
                <w:bCs/>
                <w:sz w:val="16"/>
                <w:szCs w:val="16"/>
                <w:rtl/>
              </w:rPr>
              <w:t>تاريخ</w:t>
            </w:r>
          </w:p>
        </w:tc>
      </w:tr>
      <w:tr w:rsidR="00D22AEB" w:rsidRPr="0086031D" w:rsidTr="008163F1">
        <w:trPr>
          <w:trHeight w:val="336"/>
        </w:trPr>
        <w:tc>
          <w:tcPr>
            <w:tcW w:w="5013" w:type="dxa"/>
          </w:tcPr>
          <w:p w:rsidR="00D22AEB" w:rsidRPr="0086031D" w:rsidRDefault="00D22AEB" w:rsidP="00D22AEB">
            <w:pPr>
              <w:ind w:right="360"/>
              <w:jc w:val="both"/>
              <w:rPr>
                <w:rFonts w:cs="Titr"/>
                <w:b/>
                <w:bCs/>
                <w:sz w:val="16"/>
                <w:szCs w:val="16"/>
                <w:rtl/>
              </w:rPr>
            </w:pPr>
            <w:r w:rsidRPr="0086031D">
              <w:rPr>
                <w:rFonts w:cs="Titr" w:hint="cs"/>
                <w:b/>
                <w:bCs/>
                <w:sz w:val="16"/>
                <w:szCs w:val="16"/>
                <w:rtl/>
              </w:rPr>
              <w:t xml:space="preserve">آخرين مهلت مناقصه گران جهت تسليم پيشنهادها </w:t>
            </w:r>
          </w:p>
        </w:tc>
        <w:tc>
          <w:tcPr>
            <w:tcW w:w="1544" w:type="dxa"/>
            <w:vAlign w:val="center"/>
          </w:tcPr>
          <w:p w:rsidR="00D22AEB" w:rsidRPr="008D5664" w:rsidRDefault="00EF327B" w:rsidP="00EF327B">
            <w:pPr>
              <w:jc w:val="center"/>
              <w:rPr>
                <w:rFonts w:cs="Titr"/>
                <w:b/>
                <w:bCs/>
                <w:color w:val="FF0000"/>
                <w:sz w:val="16"/>
                <w:szCs w:val="16"/>
              </w:rPr>
            </w:pPr>
            <w:r>
              <w:rPr>
                <w:rFonts w:cs="Titr" w:hint="cs"/>
                <w:b/>
                <w:bCs/>
                <w:color w:val="FF0000"/>
                <w:sz w:val="16"/>
                <w:szCs w:val="16"/>
                <w:rtl/>
              </w:rPr>
              <w:t>07</w:t>
            </w:r>
            <w:r w:rsidR="00D40524">
              <w:rPr>
                <w:rFonts w:cs="Titr" w:hint="cs"/>
                <w:b/>
                <w:bCs/>
                <w:color w:val="FF0000"/>
                <w:sz w:val="16"/>
                <w:szCs w:val="16"/>
                <w:rtl/>
              </w:rPr>
              <w:t>/</w:t>
            </w:r>
            <w:r>
              <w:rPr>
                <w:rFonts w:cs="Titr" w:hint="cs"/>
                <w:b/>
                <w:bCs/>
                <w:color w:val="FF0000"/>
                <w:sz w:val="16"/>
                <w:szCs w:val="16"/>
                <w:rtl/>
              </w:rPr>
              <w:t>11</w:t>
            </w:r>
            <w:r w:rsidR="00D40524">
              <w:rPr>
                <w:rFonts w:cs="Titr" w:hint="cs"/>
                <w:b/>
                <w:bCs/>
                <w:color w:val="FF0000"/>
                <w:sz w:val="16"/>
                <w:szCs w:val="16"/>
                <w:rtl/>
              </w:rPr>
              <w:t>/96</w:t>
            </w:r>
          </w:p>
        </w:tc>
      </w:tr>
      <w:tr w:rsidR="00D22AEB" w:rsidRPr="0086031D" w:rsidTr="00D22AEB">
        <w:tc>
          <w:tcPr>
            <w:tcW w:w="5013" w:type="dxa"/>
          </w:tcPr>
          <w:p w:rsidR="00D22AEB" w:rsidRPr="0086031D" w:rsidRDefault="00D22AEB" w:rsidP="00D22AEB">
            <w:pPr>
              <w:ind w:right="360"/>
              <w:jc w:val="both"/>
              <w:rPr>
                <w:rFonts w:cs="Titr"/>
                <w:b/>
                <w:bCs/>
                <w:sz w:val="16"/>
                <w:szCs w:val="16"/>
                <w:rtl/>
              </w:rPr>
            </w:pPr>
            <w:r w:rsidRPr="0086031D">
              <w:rPr>
                <w:rFonts w:cs="Titr" w:hint="cs"/>
                <w:b/>
                <w:bCs/>
                <w:sz w:val="16"/>
                <w:szCs w:val="16"/>
                <w:rtl/>
              </w:rPr>
              <w:t xml:space="preserve">جلسه بازگشايي پاكات مالي </w:t>
            </w:r>
          </w:p>
        </w:tc>
        <w:tc>
          <w:tcPr>
            <w:tcW w:w="1544" w:type="dxa"/>
            <w:vAlign w:val="center"/>
          </w:tcPr>
          <w:p w:rsidR="00D22AEB" w:rsidRPr="00BF587F" w:rsidRDefault="00EF327B" w:rsidP="00EF327B">
            <w:pPr>
              <w:jc w:val="center"/>
              <w:rPr>
                <w:rFonts w:cs="Titr"/>
                <w:b/>
                <w:bCs/>
                <w:color w:val="FF0000"/>
                <w:sz w:val="16"/>
                <w:szCs w:val="16"/>
                <w:highlight w:val="lightGray"/>
              </w:rPr>
            </w:pPr>
            <w:r>
              <w:rPr>
                <w:rFonts w:cs="Titr" w:hint="cs"/>
                <w:b/>
                <w:bCs/>
                <w:color w:val="FF0000"/>
                <w:sz w:val="16"/>
                <w:szCs w:val="16"/>
                <w:rtl/>
              </w:rPr>
              <w:t>17</w:t>
            </w:r>
            <w:r w:rsidR="00D40524" w:rsidRPr="00B73BFB">
              <w:rPr>
                <w:rFonts w:cs="Titr" w:hint="cs"/>
                <w:b/>
                <w:bCs/>
                <w:color w:val="FF0000"/>
                <w:sz w:val="16"/>
                <w:szCs w:val="16"/>
                <w:rtl/>
              </w:rPr>
              <w:t>/</w:t>
            </w:r>
            <w:r>
              <w:rPr>
                <w:rFonts w:cs="Titr" w:hint="cs"/>
                <w:b/>
                <w:bCs/>
                <w:color w:val="FF0000"/>
                <w:sz w:val="16"/>
                <w:szCs w:val="16"/>
                <w:rtl/>
              </w:rPr>
              <w:t>11</w:t>
            </w:r>
            <w:r w:rsidR="00D40524" w:rsidRPr="00B73BFB">
              <w:rPr>
                <w:rFonts w:cs="Titr" w:hint="cs"/>
                <w:b/>
                <w:bCs/>
                <w:color w:val="FF0000"/>
                <w:sz w:val="16"/>
                <w:szCs w:val="16"/>
                <w:rtl/>
              </w:rPr>
              <w:t>/96</w:t>
            </w:r>
          </w:p>
        </w:tc>
      </w:tr>
      <w:tr w:rsidR="00D22AEB" w:rsidRPr="0086031D" w:rsidTr="00D22AEB">
        <w:tc>
          <w:tcPr>
            <w:tcW w:w="5013" w:type="dxa"/>
          </w:tcPr>
          <w:p w:rsidR="00D22AEB" w:rsidRPr="0086031D" w:rsidRDefault="00D22AEB" w:rsidP="00D22AEB">
            <w:pPr>
              <w:ind w:right="360"/>
              <w:jc w:val="both"/>
              <w:rPr>
                <w:rFonts w:cs="Titr"/>
                <w:b/>
                <w:bCs/>
                <w:sz w:val="16"/>
                <w:szCs w:val="16"/>
                <w:rtl/>
              </w:rPr>
            </w:pPr>
            <w:r w:rsidRPr="0086031D">
              <w:rPr>
                <w:rFonts w:cs="Titr" w:hint="cs"/>
                <w:b/>
                <w:bCs/>
                <w:sz w:val="16"/>
                <w:szCs w:val="16"/>
                <w:rtl/>
              </w:rPr>
              <w:t xml:space="preserve">عقد قرارداد با برنده مناقصه </w:t>
            </w:r>
          </w:p>
        </w:tc>
        <w:tc>
          <w:tcPr>
            <w:tcW w:w="1544" w:type="dxa"/>
            <w:vAlign w:val="center"/>
          </w:tcPr>
          <w:p w:rsidR="00D22AEB" w:rsidRPr="008D5664" w:rsidRDefault="00EF327B" w:rsidP="00EF327B">
            <w:pPr>
              <w:jc w:val="center"/>
              <w:rPr>
                <w:rFonts w:cs="Titr"/>
                <w:b/>
                <w:bCs/>
                <w:color w:val="FF0000"/>
                <w:sz w:val="16"/>
                <w:szCs w:val="16"/>
                <w:rtl/>
              </w:rPr>
            </w:pPr>
            <w:r>
              <w:rPr>
                <w:rFonts w:cs="Titr" w:hint="cs"/>
                <w:b/>
                <w:bCs/>
                <w:color w:val="FF0000"/>
                <w:sz w:val="16"/>
                <w:szCs w:val="16"/>
                <w:rtl/>
              </w:rPr>
              <w:t>05</w:t>
            </w:r>
            <w:r w:rsidR="00D40524">
              <w:rPr>
                <w:rFonts w:cs="Titr" w:hint="cs"/>
                <w:b/>
                <w:bCs/>
                <w:color w:val="FF0000"/>
                <w:sz w:val="16"/>
                <w:szCs w:val="16"/>
                <w:rtl/>
              </w:rPr>
              <w:t>/</w:t>
            </w:r>
            <w:r>
              <w:rPr>
                <w:rFonts w:cs="Titr" w:hint="cs"/>
                <w:b/>
                <w:bCs/>
                <w:color w:val="FF0000"/>
                <w:sz w:val="16"/>
                <w:szCs w:val="16"/>
                <w:rtl/>
              </w:rPr>
              <w:t>12</w:t>
            </w:r>
            <w:r w:rsidR="00D40524">
              <w:rPr>
                <w:rFonts w:cs="Titr" w:hint="cs"/>
                <w:b/>
                <w:bCs/>
                <w:color w:val="FF0000"/>
                <w:sz w:val="16"/>
                <w:szCs w:val="16"/>
                <w:rtl/>
              </w:rPr>
              <w:t>/96</w:t>
            </w:r>
          </w:p>
        </w:tc>
      </w:tr>
      <w:tr w:rsidR="00D22AEB" w:rsidRPr="0086031D" w:rsidTr="00F96903">
        <w:tc>
          <w:tcPr>
            <w:tcW w:w="5013" w:type="dxa"/>
          </w:tcPr>
          <w:p w:rsidR="00D22AEB" w:rsidRPr="0086031D" w:rsidRDefault="00D22AEB" w:rsidP="00D22AEB">
            <w:pPr>
              <w:ind w:right="360"/>
              <w:jc w:val="both"/>
              <w:rPr>
                <w:rFonts w:cs="Titr"/>
                <w:b/>
                <w:bCs/>
                <w:sz w:val="16"/>
                <w:szCs w:val="16"/>
                <w:rtl/>
              </w:rPr>
            </w:pPr>
            <w:r w:rsidRPr="0086031D">
              <w:rPr>
                <w:rFonts w:cs="Titr" w:hint="cs"/>
                <w:b/>
                <w:bCs/>
                <w:sz w:val="16"/>
                <w:szCs w:val="16"/>
                <w:rtl/>
              </w:rPr>
              <w:t xml:space="preserve">مهلت اعتبار پيشنهاد ها </w:t>
            </w:r>
          </w:p>
        </w:tc>
        <w:tc>
          <w:tcPr>
            <w:tcW w:w="1544" w:type="dxa"/>
          </w:tcPr>
          <w:p w:rsidR="00D22AEB" w:rsidRPr="00D22AEB" w:rsidRDefault="006D5FA1" w:rsidP="00563AEC">
            <w:pPr>
              <w:tabs>
                <w:tab w:val="center" w:pos="484"/>
              </w:tabs>
              <w:ind w:right="360"/>
              <w:jc w:val="right"/>
              <w:rPr>
                <w:rFonts w:cs="Titr"/>
                <w:b/>
                <w:bCs/>
                <w:color w:val="FF0000"/>
                <w:sz w:val="16"/>
                <w:szCs w:val="16"/>
                <w:rtl/>
              </w:rPr>
            </w:pPr>
            <w:r>
              <w:rPr>
                <w:rFonts w:cs="Titr" w:hint="cs"/>
                <w:b/>
                <w:bCs/>
                <w:color w:val="FF0000"/>
                <w:sz w:val="16"/>
                <w:szCs w:val="16"/>
                <w:rtl/>
              </w:rPr>
              <w:t>90</w:t>
            </w:r>
            <w:r w:rsidR="00B73BFB">
              <w:rPr>
                <w:rFonts w:cs="Titr" w:hint="cs"/>
                <w:b/>
                <w:bCs/>
                <w:color w:val="FF0000"/>
                <w:sz w:val="16"/>
                <w:szCs w:val="16"/>
                <w:rtl/>
              </w:rPr>
              <w:t xml:space="preserve"> </w:t>
            </w:r>
            <w:r>
              <w:rPr>
                <w:rFonts w:cs="Titr" w:hint="cs"/>
                <w:b/>
                <w:bCs/>
                <w:color w:val="FF0000"/>
                <w:sz w:val="16"/>
                <w:szCs w:val="16"/>
                <w:rtl/>
              </w:rPr>
              <w:t xml:space="preserve"> روز</w:t>
            </w:r>
          </w:p>
        </w:tc>
      </w:tr>
    </w:tbl>
    <w:p w:rsidR="00A12870" w:rsidRPr="0086031D" w:rsidRDefault="00A12870" w:rsidP="00B6754B">
      <w:pPr>
        <w:ind w:left="173" w:firstLine="180"/>
        <w:jc w:val="both"/>
        <w:rPr>
          <w:rFonts w:cs="Yagut"/>
          <w:sz w:val="22"/>
          <w:szCs w:val="22"/>
          <w:rtl/>
        </w:rPr>
      </w:pPr>
    </w:p>
    <w:p w:rsidR="00AB541B" w:rsidRPr="0086031D" w:rsidRDefault="00144831" w:rsidP="00B6754B">
      <w:pPr>
        <w:ind w:left="173" w:firstLine="180"/>
        <w:jc w:val="both"/>
        <w:rPr>
          <w:rFonts w:cs="Yagut"/>
          <w:sz w:val="22"/>
          <w:szCs w:val="22"/>
          <w:rtl/>
        </w:rPr>
      </w:pPr>
      <w:r w:rsidRPr="0086031D">
        <w:rPr>
          <w:rFonts w:cs="Yagut" w:hint="cs"/>
          <w:sz w:val="22"/>
          <w:szCs w:val="22"/>
          <w:rtl/>
        </w:rPr>
        <w:t>نام شركت پيشنهاد دهنده /شخص پيشنهاد دهنده:</w:t>
      </w:r>
    </w:p>
    <w:p w:rsidR="00AB541B" w:rsidRPr="0086031D" w:rsidRDefault="00AB541B" w:rsidP="00B6754B">
      <w:pPr>
        <w:ind w:left="173" w:firstLine="180"/>
        <w:jc w:val="both"/>
        <w:rPr>
          <w:rFonts w:cs="Yagut"/>
          <w:sz w:val="22"/>
          <w:szCs w:val="22"/>
          <w:rtl/>
        </w:rPr>
      </w:pPr>
      <w:r w:rsidRPr="0086031D">
        <w:rPr>
          <w:rFonts w:cs="Yagut" w:hint="cs"/>
          <w:sz w:val="22"/>
          <w:szCs w:val="22"/>
          <w:rtl/>
        </w:rPr>
        <w:t>سمت امضا كننده پيشنهاد:</w:t>
      </w:r>
    </w:p>
    <w:p w:rsidR="00AB541B" w:rsidRPr="0086031D" w:rsidRDefault="00AB541B" w:rsidP="009F74C4">
      <w:pPr>
        <w:ind w:left="173" w:firstLine="180"/>
        <w:jc w:val="both"/>
        <w:rPr>
          <w:rFonts w:cs="Yagut"/>
          <w:sz w:val="22"/>
          <w:szCs w:val="22"/>
          <w:rtl/>
        </w:rPr>
      </w:pPr>
      <w:r w:rsidRPr="0086031D">
        <w:rPr>
          <w:rFonts w:cs="Yagut" w:hint="cs"/>
          <w:sz w:val="22"/>
          <w:szCs w:val="22"/>
          <w:rtl/>
        </w:rPr>
        <w:t xml:space="preserve">كد ملي امضا كننده پيشنهاد:   </w:t>
      </w:r>
    </w:p>
    <w:p w:rsidR="00AB541B" w:rsidRPr="0086031D" w:rsidRDefault="00AB541B" w:rsidP="009F74C4">
      <w:pPr>
        <w:ind w:left="173" w:firstLine="180"/>
        <w:jc w:val="both"/>
        <w:rPr>
          <w:rFonts w:cs="Yagut"/>
          <w:sz w:val="22"/>
          <w:szCs w:val="22"/>
          <w:rtl/>
        </w:rPr>
      </w:pPr>
      <w:r w:rsidRPr="0086031D">
        <w:rPr>
          <w:rFonts w:cs="Yagut" w:hint="cs"/>
          <w:sz w:val="22"/>
          <w:szCs w:val="22"/>
          <w:rtl/>
        </w:rPr>
        <w:t xml:space="preserve">كد اقتصادي شركت:                                                                     </w:t>
      </w:r>
    </w:p>
    <w:p w:rsidR="00AB541B" w:rsidRPr="0086031D" w:rsidRDefault="00AB541B" w:rsidP="009F74C4">
      <w:pPr>
        <w:ind w:left="173" w:firstLine="180"/>
        <w:jc w:val="both"/>
        <w:rPr>
          <w:rFonts w:cs="Yagut"/>
          <w:sz w:val="22"/>
          <w:szCs w:val="22"/>
          <w:rtl/>
        </w:rPr>
      </w:pPr>
      <w:r w:rsidRPr="0086031D">
        <w:rPr>
          <w:rFonts w:cs="Yagut" w:hint="cs"/>
          <w:sz w:val="22"/>
          <w:szCs w:val="22"/>
          <w:rtl/>
        </w:rPr>
        <w:t xml:space="preserve">شناسه ملي شركت پيشنهاد دهنده:   </w:t>
      </w:r>
    </w:p>
    <w:p w:rsidR="00AB541B" w:rsidRPr="0086031D" w:rsidRDefault="00AB541B" w:rsidP="00A12870">
      <w:pPr>
        <w:ind w:left="173" w:firstLine="180"/>
        <w:jc w:val="both"/>
        <w:rPr>
          <w:rFonts w:cs="Yagut"/>
          <w:sz w:val="22"/>
          <w:szCs w:val="22"/>
          <w:rtl/>
        </w:rPr>
      </w:pPr>
      <w:r w:rsidRPr="0086031D">
        <w:rPr>
          <w:rFonts w:cs="Yagut" w:hint="cs"/>
          <w:sz w:val="22"/>
          <w:szCs w:val="22"/>
          <w:rtl/>
        </w:rPr>
        <w:t xml:space="preserve">نشاني ( با ذكر كد پستي ): </w:t>
      </w:r>
    </w:p>
    <w:p w:rsidR="00AB541B" w:rsidRPr="0086031D" w:rsidRDefault="00AB541B" w:rsidP="00B6754B">
      <w:pPr>
        <w:ind w:left="173" w:firstLine="180"/>
        <w:jc w:val="both"/>
        <w:rPr>
          <w:rFonts w:cs="Yagut"/>
          <w:sz w:val="22"/>
          <w:szCs w:val="22"/>
          <w:rtl/>
        </w:rPr>
      </w:pPr>
      <w:r w:rsidRPr="0086031D">
        <w:rPr>
          <w:rFonts w:cs="Yagut" w:hint="cs"/>
          <w:sz w:val="22"/>
          <w:szCs w:val="22"/>
          <w:rtl/>
        </w:rPr>
        <w:t xml:space="preserve">تاريخ :    /      /   </w:t>
      </w:r>
    </w:p>
    <w:p w:rsidR="00AB541B" w:rsidRPr="0086031D" w:rsidRDefault="00AB541B" w:rsidP="00B6754B">
      <w:pPr>
        <w:ind w:left="173" w:firstLine="180"/>
        <w:jc w:val="both"/>
        <w:rPr>
          <w:rFonts w:cs="Yagut"/>
          <w:sz w:val="22"/>
          <w:szCs w:val="22"/>
          <w:rtl/>
        </w:rPr>
      </w:pPr>
      <w:r w:rsidRPr="0086031D">
        <w:rPr>
          <w:rFonts w:cs="Yagut" w:hint="cs"/>
          <w:sz w:val="22"/>
          <w:szCs w:val="22"/>
          <w:rtl/>
        </w:rPr>
        <w:t xml:space="preserve">امضا و مهر شركت پيشنهاد دهنده              </w:t>
      </w:r>
    </w:p>
    <w:p w:rsidR="00AB541B" w:rsidRPr="0086031D" w:rsidRDefault="00AB541B" w:rsidP="009F74C4">
      <w:pPr>
        <w:ind w:left="173" w:firstLine="180"/>
        <w:jc w:val="both"/>
        <w:rPr>
          <w:rFonts w:cs="Yagut"/>
          <w:sz w:val="22"/>
          <w:szCs w:val="22"/>
          <w:rtl/>
        </w:rPr>
      </w:pPr>
      <w:r w:rsidRPr="0086031D">
        <w:rPr>
          <w:rFonts w:cs="Yagut" w:hint="cs"/>
          <w:sz w:val="22"/>
          <w:szCs w:val="22"/>
          <w:u w:val="single"/>
          <w:rtl/>
        </w:rPr>
        <w:t xml:space="preserve">توجه : ذكر كد ملي، كد پستي </w:t>
      </w:r>
      <w:r w:rsidR="008413E3" w:rsidRPr="0086031D">
        <w:rPr>
          <w:rFonts w:cs="Yagut" w:hint="cs"/>
          <w:sz w:val="22"/>
          <w:szCs w:val="22"/>
          <w:u w:val="single"/>
          <w:rtl/>
        </w:rPr>
        <w:t>خريدار</w:t>
      </w:r>
      <w:r w:rsidRPr="0086031D">
        <w:rPr>
          <w:rFonts w:cs="Yagut" w:hint="cs"/>
          <w:sz w:val="22"/>
          <w:szCs w:val="22"/>
          <w:u w:val="single"/>
          <w:rtl/>
        </w:rPr>
        <w:t xml:space="preserve">، كد اقتصادي و  شناسه ملي شركت الزامي مي باشد. </w:t>
      </w:r>
    </w:p>
    <w:p w:rsidR="00B63181" w:rsidRPr="0086031D" w:rsidRDefault="00B63181" w:rsidP="00B6754B">
      <w:pPr>
        <w:jc w:val="both"/>
        <w:rPr>
          <w:rFonts w:cs="Yagut"/>
          <w:sz w:val="22"/>
          <w:szCs w:val="22"/>
        </w:rPr>
      </w:pPr>
    </w:p>
    <w:p w:rsidR="00B63181" w:rsidRPr="0086031D" w:rsidRDefault="00B63181" w:rsidP="00B6754B">
      <w:pPr>
        <w:jc w:val="both"/>
        <w:rPr>
          <w:rFonts w:cs="Yagut"/>
          <w:sz w:val="22"/>
          <w:szCs w:val="22"/>
          <w:rtl/>
        </w:rPr>
      </w:pPr>
    </w:p>
    <w:p w:rsidR="00A12870" w:rsidRDefault="00A12870" w:rsidP="00B6754B">
      <w:pPr>
        <w:jc w:val="both"/>
        <w:rPr>
          <w:rFonts w:cs="Yagut"/>
          <w:sz w:val="22"/>
          <w:szCs w:val="22"/>
          <w:rtl/>
        </w:rPr>
      </w:pPr>
    </w:p>
    <w:p w:rsidR="000315FF" w:rsidRPr="0086031D" w:rsidRDefault="000315FF" w:rsidP="00B6754B">
      <w:pPr>
        <w:jc w:val="both"/>
        <w:rPr>
          <w:rFonts w:cs="Yagut"/>
          <w:sz w:val="22"/>
          <w:szCs w:val="22"/>
          <w:rtl/>
        </w:rPr>
      </w:pPr>
    </w:p>
    <w:p w:rsidR="00A12870" w:rsidRPr="0086031D" w:rsidRDefault="00A12870" w:rsidP="00B6754B">
      <w:pPr>
        <w:jc w:val="both"/>
        <w:rPr>
          <w:rFonts w:cs="Yagut"/>
          <w:sz w:val="22"/>
          <w:szCs w:val="22"/>
          <w:rtl/>
        </w:rPr>
      </w:pPr>
    </w:p>
    <w:p w:rsidR="00A12870" w:rsidRPr="0086031D" w:rsidRDefault="00A12870" w:rsidP="00B6754B">
      <w:pPr>
        <w:jc w:val="both"/>
        <w:rPr>
          <w:rFonts w:cs="Yagut"/>
          <w:sz w:val="22"/>
          <w:szCs w:val="22"/>
        </w:rPr>
      </w:pPr>
    </w:p>
    <w:p w:rsidR="008413E3" w:rsidRPr="0086031D" w:rsidRDefault="008413E3" w:rsidP="00B1440E">
      <w:pPr>
        <w:jc w:val="center"/>
        <w:rPr>
          <w:rFonts w:cs="Titr"/>
          <w:b/>
          <w:bCs/>
          <w:sz w:val="24"/>
          <w:szCs w:val="24"/>
          <w:u w:val="single"/>
          <w:rtl/>
        </w:rPr>
      </w:pPr>
      <w:r w:rsidRPr="0086031D">
        <w:rPr>
          <w:rFonts w:cs="Titr" w:hint="cs"/>
          <w:b/>
          <w:bCs/>
          <w:sz w:val="24"/>
          <w:szCs w:val="24"/>
          <w:u w:val="single"/>
          <w:rtl/>
        </w:rPr>
        <w:lastRenderedPageBreak/>
        <w:t>جدول نرخ پيشنهادي</w:t>
      </w:r>
    </w:p>
    <w:p w:rsidR="00063CAB" w:rsidRPr="0009577E" w:rsidRDefault="008413E3" w:rsidP="00EF327B">
      <w:pPr>
        <w:ind w:left="173" w:right="-993" w:hanging="1080"/>
        <w:jc w:val="center"/>
        <w:rPr>
          <w:rFonts w:cs="Titr"/>
          <w:b/>
          <w:bCs/>
          <w:sz w:val="24"/>
          <w:szCs w:val="24"/>
        </w:rPr>
      </w:pPr>
      <w:r w:rsidRPr="0086031D">
        <w:rPr>
          <w:rFonts w:cs="Titr" w:hint="cs"/>
          <w:b/>
          <w:bCs/>
          <w:sz w:val="24"/>
          <w:szCs w:val="24"/>
          <w:rtl/>
        </w:rPr>
        <w:t xml:space="preserve">مزايده  شماره </w:t>
      </w:r>
      <w:r w:rsidR="001C7021">
        <w:rPr>
          <w:rFonts w:cs="Titr" w:hint="cs"/>
          <w:b/>
          <w:bCs/>
          <w:sz w:val="24"/>
          <w:szCs w:val="24"/>
          <w:rtl/>
        </w:rPr>
        <w:t>0</w:t>
      </w:r>
      <w:r w:rsidR="00EF327B">
        <w:rPr>
          <w:rFonts w:cs="Titr" w:hint="cs"/>
          <w:b/>
          <w:bCs/>
          <w:sz w:val="24"/>
          <w:szCs w:val="24"/>
          <w:rtl/>
        </w:rPr>
        <w:t>02</w:t>
      </w:r>
      <w:r w:rsidR="001C7021">
        <w:rPr>
          <w:rFonts w:cs="Titr" w:hint="cs"/>
          <w:b/>
          <w:bCs/>
          <w:sz w:val="24"/>
          <w:szCs w:val="24"/>
          <w:rtl/>
        </w:rPr>
        <w:t>/96</w:t>
      </w:r>
      <w:r w:rsidRPr="0086031D">
        <w:rPr>
          <w:rFonts w:cs="Titr" w:hint="cs"/>
          <w:b/>
          <w:bCs/>
          <w:sz w:val="24"/>
          <w:szCs w:val="24"/>
          <w:rtl/>
        </w:rPr>
        <w:t>(مربوط به پاكت  مالي)</w:t>
      </w:r>
    </w:p>
    <w:tbl>
      <w:tblPr>
        <w:bidiVisual/>
        <w:tblW w:w="10240" w:type="dxa"/>
        <w:tblInd w:w="94" w:type="dxa"/>
        <w:tblLook w:val="04A0"/>
      </w:tblPr>
      <w:tblGrid>
        <w:gridCol w:w="590"/>
        <w:gridCol w:w="5140"/>
        <w:gridCol w:w="1017"/>
        <w:gridCol w:w="831"/>
        <w:gridCol w:w="1256"/>
        <w:gridCol w:w="1748"/>
      </w:tblGrid>
      <w:tr w:rsidR="0009577E" w:rsidRPr="0009577E" w:rsidTr="0009577E">
        <w:trPr>
          <w:trHeight w:val="630"/>
        </w:trPr>
        <w:tc>
          <w:tcPr>
            <w:tcW w:w="10240" w:type="dxa"/>
            <w:gridSpan w:val="6"/>
            <w:tcBorders>
              <w:top w:val="single" w:sz="4" w:space="0" w:color="auto"/>
              <w:left w:val="single" w:sz="4" w:space="0" w:color="auto"/>
              <w:bottom w:val="single" w:sz="4" w:space="0" w:color="auto"/>
              <w:right w:val="single" w:sz="4" w:space="0" w:color="000000"/>
            </w:tcBorders>
            <w:shd w:val="clear" w:color="000000" w:fill="FFFF00"/>
            <w:noWrap/>
            <w:vAlign w:val="center"/>
            <w:hideMark/>
          </w:tcPr>
          <w:p w:rsidR="0009577E" w:rsidRPr="0009577E" w:rsidRDefault="0009577E" w:rsidP="00EF327B">
            <w:pPr>
              <w:jc w:val="center"/>
              <w:rPr>
                <w:rFonts w:ascii="Arial" w:hAnsi="Arial" w:cs="Zar"/>
                <w:b/>
                <w:bCs/>
                <w:color w:val="000000"/>
                <w:sz w:val="24"/>
                <w:szCs w:val="24"/>
              </w:rPr>
            </w:pPr>
            <w:r w:rsidRPr="0009577E">
              <w:rPr>
                <w:rFonts w:ascii="Arial" w:hAnsi="Arial" w:cs="Zar" w:hint="cs"/>
                <w:b/>
                <w:bCs/>
                <w:color w:val="000000"/>
                <w:sz w:val="24"/>
                <w:szCs w:val="24"/>
                <w:rtl/>
              </w:rPr>
              <w:t xml:space="preserve">ليست اقلام  مازاد فاز 12 پارس جنوبي مربوط به مزايده </w:t>
            </w:r>
            <w:r w:rsidR="00EF327B">
              <w:rPr>
                <w:rFonts w:ascii="Arial" w:hAnsi="Arial" w:cs="Zar" w:hint="cs"/>
                <w:b/>
                <w:bCs/>
                <w:color w:val="000000"/>
                <w:sz w:val="24"/>
                <w:szCs w:val="24"/>
                <w:rtl/>
              </w:rPr>
              <w:t xml:space="preserve"> </w:t>
            </w:r>
            <w:r w:rsidR="00EF327B">
              <w:rPr>
                <w:rFonts w:ascii="Arial" w:hAnsi="Arial" w:cs="Zar"/>
                <w:b/>
                <w:bCs/>
                <w:color w:val="000000"/>
                <w:sz w:val="24"/>
                <w:szCs w:val="24"/>
              </w:rPr>
              <w:t>96/002</w:t>
            </w:r>
          </w:p>
        </w:tc>
      </w:tr>
      <w:tr w:rsidR="0009577E" w:rsidRPr="0009577E" w:rsidTr="0009577E">
        <w:trPr>
          <w:trHeight w:val="345"/>
        </w:trPr>
        <w:tc>
          <w:tcPr>
            <w:tcW w:w="450" w:type="dxa"/>
            <w:tcBorders>
              <w:top w:val="nil"/>
              <w:left w:val="single" w:sz="4" w:space="0" w:color="auto"/>
              <w:bottom w:val="single" w:sz="4" w:space="0" w:color="auto"/>
              <w:right w:val="single" w:sz="4" w:space="0" w:color="auto"/>
            </w:tcBorders>
            <w:shd w:val="clear" w:color="000000" w:fill="C5BE97"/>
            <w:noWrap/>
            <w:vAlign w:val="center"/>
            <w:hideMark/>
          </w:tcPr>
          <w:p w:rsidR="0009577E" w:rsidRPr="0009577E" w:rsidRDefault="0009577E" w:rsidP="0009577E">
            <w:pPr>
              <w:jc w:val="center"/>
              <w:rPr>
                <w:rFonts w:ascii="Arial" w:hAnsi="Arial" w:cs="Zar"/>
                <w:color w:val="000000"/>
              </w:rPr>
            </w:pPr>
            <w:r w:rsidRPr="0009577E">
              <w:rPr>
                <w:rFonts w:ascii="Arial" w:hAnsi="Arial" w:cs="Zar" w:hint="cs"/>
                <w:color w:val="000000"/>
                <w:rtl/>
              </w:rPr>
              <w:t>رديف</w:t>
            </w:r>
          </w:p>
        </w:tc>
        <w:tc>
          <w:tcPr>
            <w:tcW w:w="5140" w:type="dxa"/>
            <w:tcBorders>
              <w:top w:val="nil"/>
              <w:left w:val="single" w:sz="4" w:space="0" w:color="auto"/>
              <w:bottom w:val="single" w:sz="4" w:space="0" w:color="auto"/>
              <w:right w:val="single" w:sz="4" w:space="0" w:color="auto"/>
            </w:tcBorders>
            <w:shd w:val="clear" w:color="000000" w:fill="C5BE97"/>
            <w:noWrap/>
            <w:vAlign w:val="center"/>
            <w:hideMark/>
          </w:tcPr>
          <w:p w:rsidR="0009577E" w:rsidRPr="0009577E" w:rsidRDefault="0009577E" w:rsidP="0009577E">
            <w:pPr>
              <w:jc w:val="center"/>
              <w:rPr>
                <w:rFonts w:ascii="Arial" w:hAnsi="Arial" w:cs="Zar"/>
                <w:color w:val="000000"/>
              </w:rPr>
            </w:pPr>
            <w:r w:rsidRPr="0009577E">
              <w:rPr>
                <w:rFonts w:ascii="Arial" w:hAnsi="Arial" w:cs="Zar" w:hint="cs"/>
                <w:color w:val="000000"/>
                <w:rtl/>
              </w:rPr>
              <w:t xml:space="preserve">نوع اقلام ضايعاتي </w:t>
            </w:r>
          </w:p>
        </w:tc>
        <w:tc>
          <w:tcPr>
            <w:tcW w:w="927" w:type="dxa"/>
            <w:tcBorders>
              <w:top w:val="nil"/>
              <w:left w:val="single" w:sz="4" w:space="0" w:color="auto"/>
              <w:bottom w:val="single" w:sz="4" w:space="0" w:color="auto"/>
              <w:right w:val="single" w:sz="4" w:space="0" w:color="auto"/>
            </w:tcBorders>
            <w:shd w:val="clear" w:color="000000" w:fill="C5BE97"/>
            <w:noWrap/>
            <w:vAlign w:val="center"/>
            <w:hideMark/>
          </w:tcPr>
          <w:p w:rsidR="0009577E" w:rsidRPr="0009577E" w:rsidRDefault="0009577E" w:rsidP="0009577E">
            <w:pPr>
              <w:jc w:val="center"/>
              <w:rPr>
                <w:rFonts w:ascii="Arial" w:hAnsi="Arial" w:cs="Zar"/>
                <w:color w:val="000000"/>
              </w:rPr>
            </w:pPr>
            <w:r w:rsidRPr="0009577E">
              <w:rPr>
                <w:rFonts w:ascii="Arial" w:hAnsi="Arial" w:cs="Zar" w:hint="cs"/>
                <w:color w:val="000000"/>
                <w:rtl/>
              </w:rPr>
              <w:t>مقدار تقريبي</w:t>
            </w:r>
          </w:p>
        </w:tc>
        <w:tc>
          <w:tcPr>
            <w:tcW w:w="719" w:type="dxa"/>
            <w:tcBorders>
              <w:top w:val="nil"/>
              <w:left w:val="single" w:sz="4" w:space="0" w:color="auto"/>
              <w:bottom w:val="single" w:sz="4" w:space="0" w:color="auto"/>
              <w:right w:val="single" w:sz="4" w:space="0" w:color="auto"/>
            </w:tcBorders>
            <w:shd w:val="clear" w:color="000000" w:fill="C5BE97"/>
            <w:noWrap/>
            <w:vAlign w:val="center"/>
            <w:hideMark/>
          </w:tcPr>
          <w:p w:rsidR="0009577E" w:rsidRPr="0009577E" w:rsidRDefault="0009577E" w:rsidP="0009577E">
            <w:pPr>
              <w:jc w:val="center"/>
              <w:rPr>
                <w:rFonts w:ascii="Arial" w:hAnsi="Arial" w:cs="Zar"/>
                <w:color w:val="000000"/>
              </w:rPr>
            </w:pPr>
            <w:r w:rsidRPr="0009577E">
              <w:rPr>
                <w:rFonts w:ascii="Arial" w:hAnsi="Arial" w:cs="Zar" w:hint="cs"/>
                <w:color w:val="000000"/>
                <w:rtl/>
              </w:rPr>
              <w:t>واحد</w:t>
            </w:r>
          </w:p>
        </w:tc>
        <w:tc>
          <w:tcPr>
            <w:tcW w:w="1256" w:type="dxa"/>
            <w:tcBorders>
              <w:top w:val="nil"/>
              <w:left w:val="single" w:sz="4" w:space="0" w:color="auto"/>
              <w:bottom w:val="single" w:sz="4" w:space="0" w:color="auto"/>
              <w:right w:val="single" w:sz="4" w:space="0" w:color="auto"/>
            </w:tcBorders>
            <w:shd w:val="clear" w:color="000000" w:fill="C5BE97"/>
            <w:noWrap/>
            <w:vAlign w:val="center"/>
            <w:hideMark/>
          </w:tcPr>
          <w:p w:rsidR="0009577E" w:rsidRPr="0009577E" w:rsidRDefault="0009577E" w:rsidP="0009577E">
            <w:pPr>
              <w:jc w:val="center"/>
              <w:rPr>
                <w:rFonts w:ascii="Arial" w:hAnsi="Arial" w:cs="Zar"/>
                <w:color w:val="000000"/>
              </w:rPr>
            </w:pPr>
            <w:r w:rsidRPr="0009577E">
              <w:rPr>
                <w:rFonts w:ascii="Arial" w:hAnsi="Arial" w:cs="Zar" w:hint="cs"/>
                <w:color w:val="000000"/>
                <w:rtl/>
              </w:rPr>
              <w:t>قيمت واحد (ريال)</w:t>
            </w:r>
          </w:p>
        </w:tc>
        <w:tc>
          <w:tcPr>
            <w:tcW w:w="1748" w:type="dxa"/>
            <w:tcBorders>
              <w:top w:val="nil"/>
              <w:left w:val="single" w:sz="4" w:space="0" w:color="auto"/>
              <w:bottom w:val="single" w:sz="4" w:space="0" w:color="auto"/>
              <w:right w:val="single" w:sz="4" w:space="0" w:color="auto"/>
            </w:tcBorders>
            <w:shd w:val="clear" w:color="000000" w:fill="C5BE97"/>
            <w:noWrap/>
            <w:vAlign w:val="center"/>
            <w:hideMark/>
          </w:tcPr>
          <w:p w:rsidR="0009577E" w:rsidRPr="0009577E" w:rsidRDefault="0009577E" w:rsidP="0009577E">
            <w:pPr>
              <w:jc w:val="center"/>
              <w:rPr>
                <w:rFonts w:ascii="Arial" w:hAnsi="Arial" w:cs="Zar"/>
                <w:color w:val="000000"/>
              </w:rPr>
            </w:pPr>
            <w:r w:rsidRPr="0009577E">
              <w:rPr>
                <w:rFonts w:ascii="Arial" w:hAnsi="Arial" w:cs="Zar" w:hint="cs"/>
                <w:color w:val="000000"/>
                <w:rtl/>
              </w:rPr>
              <w:t>قيمت كل (ريال)</w:t>
            </w:r>
          </w:p>
        </w:tc>
      </w:tr>
      <w:tr w:rsidR="0009577E" w:rsidRPr="0009577E" w:rsidTr="0009577E">
        <w:trPr>
          <w:trHeight w:val="42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1</w:t>
            </w:r>
          </w:p>
        </w:tc>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 xml:space="preserve">بشكه هاي 220 ليتري فلزي  مستعمل از جنس فولاد ساده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1959</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عدد</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r>
      <w:tr w:rsidR="0009577E" w:rsidRPr="0009577E" w:rsidTr="0009577E">
        <w:trPr>
          <w:trHeight w:val="42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2</w:t>
            </w:r>
          </w:p>
        </w:tc>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 xml:space="preserve">بشكه هاي 220 ليتري پلاستيكي  مستعمل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3451</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عدد</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r>
      <w:tr w:rsidR="0009577E" w:rsidRPr="0009577E" w:rsidTr="0009577E">
        <w:trPr>
          <w:trHeight w:val="8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3</w:t>
            </w:r>
          </w:p>
        </w:tc>
        <w:tc>
          <w:tcPr>
            <w:tcW w:w="5140" w:type="dxa"/>
            <w:tcBorders>
              <w:top w:val="nil"/>
              <w:left w:val="single" w:sz="4" w:space="0" w:color="auto"/>
              <w:bottom w:val="single" w:sz="4" w:space="0" w:color="auto"/>
              <w:right w:val="single" w:sz="4" w:space="0" w:color="auto"/>
            </w:tcBorders>
            <w:shd w:val="clear" w:color="auto" w:fill="auto"/>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 xml:space="preserve">آهن آلات و اقلام فلزي شامل ضايعات ورق ،تسمه ،مفتول  و ضايعات فلزي همگن از جنس كربن استيل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254400</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كيلوگرم</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r>
      <w:tr w:rsidR="0009577E" w:rsidRPr="0009577E" w:rsidTr="0009577E">
        <w:trPr>
          <w:trHeight w:val="8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4</w:t>
            </w:r>
          </w:p>
        </w:tc>
        <w:tc>
          <w:tcPr>
            <w:tcW w:w="5140" w:type="dxa"/>
            <w:tcBorders>
              <w:top w:val="nil"/>
              <w:left w:val="single" w:sz="4" w:space="0" w:color="auto"/>
              <w:bottom w:val="single" w:sz="4" w:space="0" w:color="auto"/>
              <w:right w:val="single" w:sz="4" w:space="0" w:color="auto"/>
            </w:tcBorders>
            <w:shd w:val="clear" w:color="auto" w:fill="auto"/>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 xml:space="preserve">كالاهاي ضايعاتي شامل قوطي خالي رنگ ،گريس ،چسب و لامپ سوخته مهتابي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1000</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كيلوگرم</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r>
      <w:tr w:rsidR="0009577E" w:rsidRPr="0009577E" w:rsidTr="0009577E">
        <w:trPr>
          <w:trHeight w:val="8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5</w:t>
            </w:r>
          </w:p>
        </w:tc>
        <w:tc>
          <w:tcPr>
            <w:tcW w:w="5140" w:type="dxa"/>
            <w:tcBorders>
              <w:top w:val="nil"/>
              <w:left w:val="single" w:sz="4" w:space="0" w:color="auto"/>
              <w:bottom w:val="single" w:sz="4" w:space="0" w:color="auto"/>
              <w:right w:val="single" w:sz="4" w:space="0" w:color="auto"/>
            </w:tcBorders>
            <w:shd w:val="clear" w:color="auto" w:fill="auto"/>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 xml:space="preserve">اقلام ضايعاتي از جنس چوب و تخته و انواع پالت و ساير قطعات چوبي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139250</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كيلوگرم</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r>
      <w:tr w:rsidR="0009577E" w:rsidRPr="0009577E" w:rsidTr="0009577E">
        <w:trPr>
          <w:trHeight w:val="42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6</w:t>
            </w:r>
          </w:p>
        </w:tc>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 xml:space="preserve">انواع فيلتر شامل (فيلتر روغن -فيلتر </w:t>
            </w:r>
            <w:proofErr w:type="spellStart"/>
            <w:r w:rsidRPr="0009577E">
              <w:rPr>
                <w:rFonts w:ascii="Arial" w:hAnsi="Arial" w:cs="Zar" w:hint="cs"/>
                <w:color w:val="000000"/>
                <w:sz w:val="24"/>
                <w:szCs w:val="24"/>
              </w:rPr>
              <w:t>hvac</w:t>
            </w:r>
            <w:proofErr w:type="spellEnd"/>
            <w:r w:rsidRPr="0009577E">
              <w:rPr>
                <w:rFonts w:ascii="Arial" w:hAnsi="Arial" w:cs="Zar" w:hint="cs"/>
                <w:color w:val="000000"/>
                <w:sz w:val="24"/>
                <w:szCs w:val="24"/>
                <w:rtl/>
              </w:rPr>
              <w:t>-فيلتر كارتريج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9500</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كيلوگرم</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r>
      <w:tr w:rsidR="0009577E" w:rsidRPr="0009577E" w:rsidTr="0009577E">
        <w:trPr>
          <w:trHeight w:val="42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7</w:t>
            </w:r>
          </w:p>
        </w:tc>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 xml:space="preserve">اقلام ضايعاتي شامل انواع قطعات كابل مسي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1550</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كيلوگرم</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r>
      <w:tr w:rsidR="0009577E" w:rsidRPr="0009577E" w:rsidTr="0009577E">
        <w:trPr>
          <w:trHeight w:val="84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8</w:t>
            </w:r>
          </w:p>
        </w:tc>
        <w:tc>
          <w:tcPr>
            <w:tcW w:w="5140" w:type="dxa"/>
            <w:tcBorders>
              <w:top w:val="nil"/>
              <w:left w:val="single" w:sz="4" w:space="0" w:color="auto"/>
              <w:bottom w:val="single" w:sz="4" w:space="0" w:color="auto"/>
              <w:right w:val="single" w:sz="4" w:space="0" w:color="auto"/>
            </w:tcBorders>
            <w:shd w:val="clear" w:color="auto" w:fill="auto"/>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 xml:space="preserve">انواع كپسول فلزي مستعمل گاز مبرد ،گسكت فلزي ،و هوز پلاستيكي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2500</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كيلوگرم</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r>
      <w:tr w:rsidR="0009577E" w:rsidRPr="0009577E" w:rsidTr="0009577E">
        <w:trPr>
          <w:trHeight w:val="420"/>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9</w:t>
            </w:r>
          </w:p>
        </w:tc>
        <w:tc>
          <w:tcPr>
            <w:tcW w:w="5140"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 xml:space="preserve">اقلام ضايعاتي شامل پشم شيشه و عايق هاي حرارتي </w:t>
            </w:r>
          </w:p>
        </w:tc>
        <w:tc>
          <w:tcPr>
            <w:tcW w:w="927"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r w:rsidRPr="0009577E">
              <w:rPr>
                <w:rFonts w:ascii="Arial" w:hAnsi="Arial" w:cs="Zar" w:hint="cs"/>
                <w:color w:val="000000"/>
                <w:sz w:val="24"/>
                <w:szCs w:val="24"/>
              </w:rPr>
              <w:t>5700</w:t>
            </w:r>
          </w:p>
        </w:tc>
        <w:tc>
          <w:tcPr>
            <w:tcW w:w="719"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r w:rsidRPr="0009577E">
              <w:rPr>
                <w:rFonts w:ascii="Arial" w:hAnsi="Arial" w:cs="Zar" w:hint="cs"/>
                <w:color w:val="000000"/>
                <w:sz w:val="24"/>
                <w:szCs w:val="24"/>
                <w:rtl/>
              </w:rPr>
              <w:t>كيلوگرم</w:t>
            </w:r>
          </w:p>
        </w:tc>
        <w:tc>
          <w:tcPr>
            <w:tcW w:w="1256"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jc w:val="center"/>
              <w:rPr>
                <w:rFonts w:ascii="Arial" w:hAnsi="Arial" w:cs="Zar"/>
                <w:color w:val="000000"/>
                <w:sz w:val="24"/>
                <w:szCs w:val="24"/>
              </w:rPr>
            </w:pP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color w:val="000000"/>
                <w:sz w:val="24"/>
                <w:szCs w:val="24"/>
              </w:rPr>
            </w:pPr>
          </w:p>
        </w:tc>
      </w:tr>
      <w:tr w:rsidR="0009577E" w:rsidRPr="0009577E" w:rsidTr="0009577E">
        <w:trPr>
          <w:trHeight w:val="420"/>
        </w:trPr>
        <w:tc>
          <w:tcPr>
            <w:tcW w:w="8492"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9577E" w:rsidRPr="0009577E" w:rsidRDefault="0009577E" w:rsidP="0009577E">
            <w:pPr>
              <w:jc w:val="center"/>
              <w:rPr>
                <w:rFonts w:ascii="Arial" w:hAnsi="Arial" w:cs="Zar"/>
                <w:b/>
                <w:bCs/>
                <w:color w:val="000000"/>
                <w:sz w:val="24"/>
                <w:szCs w:val="24"/>
              </w:rPr>
            </w:pPr>
            <w:r w:rsidRPr="0009577E">
              <w:rPr>
                <w:rFonts w:ascii="Arial" w:hAnsi="Arial" w:cs="Zar" w:hint="cs"/>
                <w:b/>
                <w:bCs/>
                <w:color w:val="000000"/>
                <w:sz w:val="24"/>
                <w:szCs w:val="24"/>
                <w:rtl/>
              </w:rPr>
              <w:t xml:space="preserve">جمع كل </w:t>
            </w:r>
          </w:p>
        </w:tc>
        <w:tc>
          <w:tcPr>
            <w:tcW w:w="1748" w:type="dxa"/>
            <w:tcBorders>
              <w:top w:val="nil"/>
              <w:left w:val="single" w:sz="4" w:space="0" w:color="auto"/>
              <w:bottom w:val="single" w:sz="4" w:space="0" w:color="auto"/>
              <w:right w:val="single" w:sz="4" w:space="0" w:color="auto"/>
            </w:tcBorders>
            <w:shd w:val="clear" w:color="auto" w:fill="auto"/>
            <w:noWrap/>
            <w:vAlign w:val="center"/>
            <w:hideMark/>
          </w:tcPr>
          <w:p w:rsidR="0009577E" w:rsidRPr="0009577E" w:rsidRDefault="0009577E" w:rsidP="0009577E">
            <w:pPr>
              <w:bidi w:val="0"/>
              <w:jc w:val="center"/>
              <w:rPr>
                <w:rFonts w:ascii="Arial" w:hAnsi="Arial" w:cs="Zar"/>
                <w:b/>
                <w:bCs/>
                <w:color w:val="000000"/>
                <w:sz w:val="24"/>
                <w:szCs w:val="24"/>
              </w:rPr>
            </w:pPr>
          </w:p>
        </w:tc>
      </w:tr>
    </w:tbl>
    <w:p w:rsidR="008413E3" w:rsidRPr="0086031D" w:rsidRDefault="008413E3" w:rsidP="00B73BFB">
      <w:pPr>
        <w:jc w:val="both"/>
        <w:rPr>
          <w:rFonts w:cs="Yagut"/>
          <w:sz w:val="22"/>
          <w:szCs w:val="22"/>
          <w:rtl/>
        </w:rPr>
      </w:pPr>
      <w:r w:rsidRPr="0086031D">
        <w:rPr>
          <w:rFonts w:cs="Yagut" w:hint="cs"/>
          <w:sz w:val="22"/>
          <w:szCs w:val="22"/>
          <w:rtl/>
        </w:rPr>
        <w:t>بدينوسيله تاييد مي نمايم كه نرخهاي فوق در طول مدت قرارداد مقطوع بوده و با وقوف و آگاهي كامل ارائه گرديده است.</w:t>
      </w:r>
    </w:p>
    <w:p w:rsidR="008413E3" w:rsidRPr="00BF587F" w:rsidRDefault="008413E3" w:rsidP="009F74C4">
      <w:pPr>
        <w:ind w:left="173" w:firstLine="180"/>
        <w:jc w:val="both"/>
        <w:rPr>
          <w:rFonts w:cs="Yagut"/>
          <w:color w:val="000000"/>
          <w:sz w:val="22"/>
          <w:szCs w:val="22"/>
          <w:rtl/>
        </w:rPr>
      </w:pPr>
      <w:r w:rsidRPr="00BF587F">
        <w:rPr>
          <w:rFonts w:cs="Yagut" w:hint="cs"/>
          <w:color w:val="000000"/>
          <w:sz w:val="22"/>
          <w:szCs w:val="22"/>
          <w:rtl/>
        </w:rPr>
        <w:t>نام شركت</w:t>
      </w:r>
      <w:r w:rsidR="00963F82" w:rsidRPr="00BF587F">
        <w:rPr>
          <w:rFonts w:cs="Yagut" w:hint="cs"/>
          <w:color w:val="000000"/>
          <w:sz w:val="22"/>
          <w:szCs w:val="22"/>
          <w:rtl/>
        </w:rPr>
        <w:t>/ شخص</w:t>
      </w:r>
      <w:r w:rsidRPr="00BF587F">
        <w:rPr>
          <w:rFonts w:cs="Yagut" w:hint="cs"/>
          <w:color w:val="000000"/>
          <w:sz w:val="22"/>
          <w:szCs w:val="22"/>
          <w:rtl/>
        </w:rPr>
        <w:t xml:space="preserve"> پيشنهاد دهنده:</w:t>
      </w:r>
    </w:p>
    <w:p w:rsidR="008413E3" w:rsidRPr="00BF587F" w:rsidRDefault="008413E3" w:rsidP="00B6754B">
      <w:pPr>
        <w:ind w:left="173" w:firstLine="180"/>
        <w:jc w:val="both"/>
        <w:rPr>
          <w:rFonts w:cs="Yagut"/>
          <w:color w:val="000000"/>
          <w:sz w:val="22"/>
          <w:szCs w:val="22"/>
          <w:rtl/>
        </w:rPr>
      </w:pPr>
      <w:r w:rsidRPr="00BF587F">
        <w:rPr>
          <w:rFonts w:cs="Yagut" w:hint="cs"/>
          <w:color w:val="000000"/>
          <w:sz w:val="22"/>
          <w:szCs w:val="22"/>
          <w:rtl/>
        </w:rPr>
        <w:t>سمت امضا كننده پيشنهاد:</w:t>
      </w:r>
    </w:p>
    <w:p w:rsidR="008413E3" w:rsidRPr="00BF587F" w:rsidRDefault="008413E3" w:rsidP="009F74C4">
      <w:pPr>
        <w:ind w:left="173" w:firstLine="180"/>
        <w:jc w:val="both"/>
        <w:rPr>
          <w:rFonts w:cs="Yagut"/>
          <w:color w:val="000000"/>
          <w:sz w:val="22"/>
          <w:szCs w:val="22"/>
          <w:rtl/>
        </w:rPr>
      </w:pPr>
      <w:r w:rsidRPr="00BF587F">
        <w:rPr>
          <w:rFonts w:cs="Yagut" w:hint="cs"/>
          <w:color w:val="000000"/>
          <w:sz w:val="22"/>
          <w:szCs w:val="22"/>
          <w:rtl/>
        </w:rPr>
        <w:t>كد ملي امضا كننده پيشنهاد:</w:t>
      </w:r>
    </w:p>
    <w:p w:rsidR="008413E3" w:rsidRPr="00BF587F" w:rsidRDefault="008413E3" w:rsidP="009F74C4">
      <w:pPr>
        <w:ind w:left="173" w:firstLine="180"/>
        <w:jc w:val="both"/>
        <w:rPr>
          <w:rFonts w:cs="Yagut"/>
          <w:color w:val="000000"/>
          <w:sz w:val="22"/>
          <w:szCs w:val="22"/>
          <w:rtl/>
        </w:rPr>
      </w:pPr>
      <w:r w:rsidRPr="00BF587F">
        <w:rPr>
          <w:rFonts w:cs="Yagut" w:hint="cs"/>
          <w:color w:val="000000"/>
          <w:sz w:val="22"/>
          <w:szCs w:val="22"/>
          <w:rtl/>
        </w:rPr>
        <w:t xml:space="preserve">شناسه ملي شركت پيشنهاد دهنده:                                                                       </w:t>
      </w:r>
    </w:p>
    <w:p w:rsidR="008413E3" w:rsidRPr="00BF587F" w:rsidRDefault="008413E3" w:rsidP="009F74C4">
      <w:pPr>
        <w:ind w:left="173" w:firstLine="180"/>
        <w:jc w:val="both"/>
        <w:rPr>
          <w:rFonts w:cs="Yagut"/>
          <w:color w:val="000000"/>
          <w:sz w:val="22"/>
          <w:szCs w:val="22"/>
          <w:rtl/>
        </w:rPr>
      </w:pPr>
      <w:r w:rsidRPr="00BF587F">
        <w:rPr>
          <w:rFonts w:cs="Yagut" w:hint="cs"/>
          <w:color w:val="000000"/>
          <w:sz w:val="22"/>
          <w:szCs w:val="22"/>
          <w:rtl/>
        </w:rPr>
        <w:t>نشاني ( با ذكر كد پستي ):</w:t>
      </w:r>
    </w:p>
    <w:p w:rsidR="008413E3" w:rsidRPr="00BF587F" w:rsidRDefault="008413E3" w:rsidP="009F74C4">
      <w:pPr>
        <w:ind w:left="173" w:firstLine="180"/>
        <w:jc w:val="both"/>
        <w:rPr>
          <w:rFonts w:cs="Yagut"/>
          <w:color w:val="000000"/>
          <w:sz w:val="22"/>
          <w:szCs w:val="22"/>
          <w:rtl/>
        </w:rPr>
      </w:pPr>
      <w:r w:rsidRPr="00BF587F">
        <w:rPr>
          <w:rFonts w:cs="Yagut" w:hint="cs"/>
          <w:color w:val="000000"/>
          <w:sz w:val="22"/>
          <w:szCs w:val="22"/>
          <w:rtl/>
        </w:rPr>
        <w:t xml:space="preserve">كد اقتصادي شركت: </w:t>
      </w:r>
    </w:p>
    <w:p w:rsidR="008413E3" w:rsidRPr="00BF587F" w:rsidRDefault="008413E3" w:rsidP="00B6754B">
      <w:pPr>
        <w:ind w:left="173" w:firstLine="180"/>
        <w:jc w:val="both"/>
        <w:rPr>
          <w:rFonts w:cs="Yagut"/>
          <w:color w:val="000000"/>
          <w:sz w:val="22"/>
          <w:szCs w:val="22"/>
          <w:rtl/>
        </w:rPr>
      </w:pPr>
      <w:r w:rsidRPr="00BF587F">
        <w:rPr>
          <w:rFonts w:cs="Yagut" w:hint="cs"/>
          <w:color w:val="000000"/>
          <w:sz w:val="22"/>
          <w:szCs w:val="22"/>
          <w:rtl/>
        </w:rPr>
        <w:t xml:space="preserve">تاريخ :    /      /   </w:t>
      </w:r>
    </w:p>
    <w:p w:rsidR="008413E3" w:rsidRPr="00BF587F" w:rsidRDefault="008413E3" w:rsidP="00B6754B">
      <w:pPr>
        <w:ind w:left="173" w:firstLine="180"/>
        <w:jc w:val="both"/>
        <w:rPr>
          <w:rFonts w:cs="Yagut"/>
          <w:color w:val="000000"/>
          <w:sz w:val="22"/>
          <w:szCs w:val="22"/>
          <w:rtl/>
        </w:rPr>
      </w:pPr>
      <w:r w:rsidRPr="00BF587F">
        <w:rPr>
          <w:rFonts w:cs="Yagut" w:hint="cs"/>
          <w:color w:val="000000"/>
          <w:sz w:val="22"/>
          <w:szCs w:val="22"/>
          <w:rtl/>
        </w:rPr>
        <w:t>امضا و مهر شركت  پيشنهاد دهنده </w:t>
      </w:r>
    </w:p>
    <w:p w:rsidR="000C467E" w:rsidRPr="0086031D" w:rsidRDefault="00C81DA3" w:rsidP="000C467E">
      <w:pPr>
        <w:ind w:left="173" w:firstLine="180"/>
        <w:jc w:val="center"/>
        <w:rPr>
          <w:rFonts w:cs="Yagut"/>
          <w:sz w:val="21"/>
          <w:szCs w:val="21"/>
          <w:rtl/>
        </w:rPr>
      </w:pPr>
      <w:r w:rsidRPr="0086031D">
        <w:rPr>
          <w:rFonts w:cs="Yagut" w:hint="cs"/>
          <w:color w:val="FF0000"/>
          <w:sz w:val="22"/>
          <w:szCs w:val="22"/>
          <w:rtl/>
        </w:rPr>
        <w:t>                                                              </w:t>
      </w:r>
      <w:r w:rsidR="00A93FC9">
        <w:rPr>
          <w:rFonts w:cs="Yagut" w:hint="cs"/>
          <w:color w:val="FF0000"/>
          <w:sz w:val="22"/>
          <w:szCs w:val="22"/>
          <w:rtl/>
        </w:rPr>
        <w:t xml:space="preserve">                                          </w:t>
      </w:r>
      <w:r w:rsidRPr="0086031D">
        <w:rPr>
          <w:rFonts w:cs="Yagut" w:hint="cs"/>
          <w:color w:val="FF0000"/>
          <w:sz w:val="22"/>
          <w:szCs w:val="22"/>
          <w:rtl/>
        </w:rPr>
        <w:t>      </w:t>
      </w:r>
      <w:r w:rsidR="000C467E" w:rsidRPr="0086031D">
        <w:rPr>
          <w:rFonts w:cs="Yagut" w:hint="cs"/>
          <w:sz w:val="21"/>
          <w:szCs w:val="21"/>
          <w:rtl/>
        </w:rPr>
        <w:t xml:space="preserve">شركت </w:t>
      </w:r>
      <w:r w:rsidR="001C17EA">
        <w:rPr>
          <w:rFonts w:cs="Yagut" w:hint="cs"/>
          <w:sz w:val="21"/>
          <w:szCs w:val="21"/>
          <w:rtl/>
        </w:rPr>
        <w:t xml:space="preserve">مجتمع گاز پارس جنوبي /پالايشگاه </w:t>
      </w:r>
      <w:r w:rsidR="000315FF">
        <w:rPr>
          <w:rFonts w:cs="Yagut" w:hint="cs"/>
          <w:sz w:val="21"/>
          <w:szCs w:val="21"/>
          <w:rtl/>
        </w:rPr>
        <w:t>نهم</w:t>
      </w:r>
    </w:p>
    <w:p w:rsidR="000C467E" w:rsidRPr="0086031D" w:rsidRDefault="000C467E" w:rsidP="00B73BFB">
      <w:pPr>
        <w:ind w:left="173" w:firstLine="180"/>
        <w:jc w:val="center"/>
        <w:rPr>
          <w:rFonts w:cs="Yagut"/>
          <w:sz w:val="21"/>
          <w:szCs w:val="21"/>
          <w:rtl/>
        </w:rPr>
      </w:pPr>
      <w:r w:rsidRPr="0086031D">
        <w:rPr>
          <w:rFonts w:cs="Yagut" w:hint="cs"/>
          <w:sz w:val="21"/>
          <w:szCs w:val="21"/>
          <w:rtl/>
        </w:rPr>
        <w:t>                                                                                                                  </w:t>
      </w:r>
      <w:r w:rsidR="00B73BFB">
        <w:rPr>
          <w:rFonts w:cs="Yagut" w:hint="cs"/>
          <w:sz w:val="21"/>
          <w:szCs w:val="21"/>
          <w:rtl/>
        </w:rPr>
        <w:t>اداره تداركات و امور كالا</w:t>
      </w:r>
    </w:p>
    <w:p w:rsidR="00C81DA3" w:rsidRPr="00B73BFB" w:rsidRDefault="000C467E" w:rsidP="00B73BFB">
      <w:pPr>
        <w:ind w:left="173" w:firstLine="180"/>
        <w:jc w:val="center"/>
        <w:rPr>
          <w:rFonts w:cs="Yagut"/>
          <w:sz w:val="21"/>
          <w:szCs w:val="21"/>
          <w:rtl/>
        </w:rPr>
      </w:pPr>
      <w:r w:rsidRPr="0086031D">
        <w:rPr>
          <w:rFonts w:cs="Yagut" w:hint="cs"/>
          <w:sz w:val="21"/>
          <w:szCs w:val="21"/>
          <w:rtl/>
        </w:rPr>
        <w:t xml:space="preserve">                                                                          </w:t>
      </w:r>
      <w:r w:rsidR="00A93FC9">
        <w:rPr>
          <w:rFonts w:cs="Yagut" w:hint="cs"/>
          <w:sz w:val="21"/>
          <w:szCs w:val="21"/>
          <w:rtl/>
        </w:rPr>
        <w:t xml:space="preserve">                         </w:t>
      </w:r>
      <w:r w:rsidRPr="0086031D">
        <w:rPr>
          <w:rFonts w:cs="Yagut" w:hint="cs"/>
          <w:sz w:val="21"/>
          <w:szCs w:val="21"/>
          <w:rtl/>
        </w:rPr>
        <w:t xml:space="preserve">             كد اقتصادي:9837-4998-4111</w:t>
      </w:r>
    </w:p>
    <w:sectPr w:rsidR="00C81DA3" w:rsidRPr="00B73BFB" w:rsidSect="0009577E">
      <w:headerReference w:type="default" r:id="rId8"/>
      <w:footerReference w:type="default" r:id="rId9"/>
      <w:endnotePr>
        <w:numFmt w:val="lowerLetter"/>
      </w:endnotePr>
      <w:pgSz w:w="11906" w:h="16838" w:code="9"/>
      <w:pgMar w:top="840" w:right="707" w:bottom="240" w:left="1170" w:header="540" w:footer="405"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745F" w:rsidRDefault="000E745F">
      <w:r>
        <w:separator/>
      </w:r>
    </w:p>
  </w:endnote>
  <w:endnote w:type="continuationSeparator" w:id="1">
    <w:p w:rsidR="000E745F" w:rsidRDefault="000E745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tr">
    <w:panose1 w:val="00000000000000000000"/>
    <w:charset w:val="B2"/>
    <w:family w:val="auto"/>
    <w:pitch w:val="variable"/>
    <w:sig w:usb0="00002001" w:usb1="00000000" w:usb2="00000000" w:usb3="00000000" w:csb0="0000004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Mitra">
    <w:panose1 w:val="00000400000000000000"/>
    <w:charset w:val="B2"/>
    <w:family w:val="auto"/>
    <w:pitch w:val="variable"/>
    <w:sig w:usb0="00002001" w:usb1="00000000" w:usb2="00000000" w:usb3="00000000" w:csb0="00000040" w:csb1="00000000"/>
  </w:font>
  <w:font w:name="Traditional Arabic">
    <w:panose1 w:val="0201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61002A87" w:usb1="80000000" w:usb2="00000008" w:usb3="00000000" w:csb0="000101FF" w:csb1="00000000"/>
  </w:font>
  <w:font w:name="Yagut">
    <w:panose1 w:val="000004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Zar">
    <w:panose1 w:val="00000400000000000000"/>
    <w:charset w:val="B2"/>
    <w:family w:val="auto"/>
    <w:pitch w:val="variable"/>
    <w:sig w:usb0="00002001" w:usb1="00000000" w:usb2="00000000" w:usb3="00000000" w:csb0="00000040" w:csb1="00000000"/>
  </w:font>
  <w:font w:name="Jadid">
    <w:panose1 w:val="00000700000000000000"/>
    <w:charset w:val="B2"/>
    <w:family w:val="auto"/>
    <w:pitch w:val="variable"/>
    <w:sig w:usb0="00002001" w:usb1="00000000" w:usb2="00000000" w:usb3="00000000" w:csb0="00000040" w:csb1="00000000"/>
  </w:font>
  <w:font w:name="Arial Unicode MS">
    <w:panose1 w:val="020B0604020202020204"/>
    <w:charset w:val="80"/>
    <w:family w:val="swiss"/>
    <w:pitch w:val="variable"/>
    <w:sig w:usb0="F7FFAFFF" w:usb1="E9DFFFFF" w:usb2="0000003F" w:usb3="00000000" w:csb0="003F01FF" w:csb1="00000000"/>
  </w:font>
  <w:font w:name="Homa">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45F" w:rsidRDefault="000E745F" w:rsidP="00D42396">
    <w:pPr>
      <w:pStyle w:val="Footer"/>
      <w:bidi w:val="0"/>
    </w:pPr>
    <w:r>
      <w:t>SPGC-GEN-FO-OPS-MAT-062-REV00</w:t>
    </w:r>
  </w:p>
  <w:p w:rsidR="000E745F" w:rsidRDefault="000E745F">
    <w:pPr>
      <w:pStyle w:val="Footer"/>
      <w:jc w:val="right"/>
      <w:rPr>
        <w:rFonts w:cs="Mitra"/>
        <w:b/>
        <w:bCs/>
      </w:rPr>
    </w:pPr>
    <w:r>
      <w:t>---------------------------------------------------------------------------------------------------------------------------------------------------</w:t>
    </w:r>
  </w:p>
  <w:p w:rsidR="000E745F" w:rsidRPr="000315FF" w:rsidRDefault="000E745F" w:rsidP="000315FF">
    <w:pPr>
      <w:ind w:left="-113"/>
      <w:jc w:val="both"/>
      <w:rPr>
        <w:rFonts w:cs="Yagut"/>
        <w:sz w:val="22"/>
        <w:szCs w:val="22"/>
        <w:highlight w:val="yellow"/>
        <w:rtl/>
      </w:rPr>
    </w:pPr>
    <w:r w:rsidRPr="00F9486F">
      <w:rPr>
        <w:rFonts w:cs="Mitra" w:hint="eastAsia"/>
        <w:sz w:val="24"/>
        <w:szCs w:val="24"/>
        <w:highlight w:val="yellow"/>
        <w:rtl/>
      </w:rPr>
      <w:t>آدرس</w:t>
    </w:r>
    <w:r>
      <w:rPr>
        <w:rFonts w:cs="Mitra"/>
        <w:sz w:val="24"/>
        <w:szCs w:val="24"/>
        <w:highlight w:val="yellow"/>
        <w:rtl/>
      </w:rPr>
      <w:t>:</w:t>
    </w:r>
    <w:r w:rsidRPr="000315FF">
      <w:rPr>
        <w:rFonts w:cs="Yagut" w:hint="cs"/>
        <w:sz w:val="22"/>
        <w:szCs w:val="22"/>
        <w:highlight w:val="yellow"/>
        <w:rtl/>
      </w:rPr>
      <w:t>استان بوشهر ـ شهرستان كنگان</w:t>
    </w:r>
    <w:r>
      <w:rPr>
        <w:rFonts w:cs="Yagut" w:hint="cs"/>
        <w:sz w:val="22"/>
        <w:szCs w:val="22"/>
        <w:highlight w:val="yellow"/>
        <w:rtl/>
      </w:rPr>
      <w:t xml:space="preserve"> ـكيلومتر 15 جاده عسلويه </w:t>
    </w:r>
    <w:r w:rsidRPr="000315FF">
      <w:rPr>
        <w:rFonts w:cs="Yagut" w:hint="cs"/>
        <w:sz w:val="22"/>
        <w:szCs w:val="22"/>
        <w:highlight w:val="yellow"/>
        <w:rtl/>
      </w:rPr>
      <w:t xml:space="preserve">ـ شركت مجتمع گاز پارس جنوبي ـ  پالايشگاه نهم </w:t>
    </w:r>
    <w:r>
      <w:rPr>
        <w:rFonts w:cs="Yagut" w:hint="cs"/>
        <w:sz w:val="22"/>
        <w:szCs w:val="22"/>
        <w:highlight w:val="yellow"/>
        <w:rtl/>
      </w:rPr>
      <w:t>ـادراه خدمات كالا</w:t>
    </w:r>
    <w:r w:rsidRPr="000315FF">
      <w:rPr>
        <w:rFonts w:cs="Yagut" w:hint="cs"/>
        <w:sz w:val="22"/>
        <w:szCs w:val="22"/>
        <w:highlight w:val="yellow"/>
        <w:rtl/>
      </w:rPr>
      <w:t xml:space="preserve"> </w:t>
    </w:r>
  </w:p>
  <w:p w:rsidR="000E745F" w:rsidRPr="00F63A42" w:rsidRDefault="000E745F" w:rsidP="000315FF">
    <w:pPr>
      <w:pStyle w:val="Footer"/>
      <w:rPr>
        <w:rFonts w:cs="Mitra"/>
        <w:sz w:val="24"/>
        <w:szCs w:val="24"/>
        <w:rtl/>
      </w:rPr>
    </w:pPr>
    <w:r w:rsidRPr="00F9486F">
      <w:rPr>
        <w:rFonts w:cs="Mitra" w:hint="eastAsia"/>
        <w:sz w:val="24"/>
        <w:szCs w:val="24"/>
        <w:highlight w:val="yellow"/>
        <w:rtl/>
      </w:rPr>
      <w:t>تلفن</w:t>
    </w:r>
    <w:r w:rsidRPr="00F9486F">
      <w:rPr>
        <w:rFonts w:cs="Mitra"/>
        <w:sz w:val="24"/>
        <w:szCs w:val="24"/>
        <w:highlight w:val="yellow"/>
        <w:rtl/>
      </w:rPr>
      <w:t xml:space="preserve">: </w:t>
    </w:r>
    <w:r>
      <w:rPr>
        <w:rFonts w:cs="Mitra" w:hint="cs"/>
        <w:sz w:val="24"/>
        <w:szCs w:val="24"/>
        <w:highlight w:val="yellow"/>
        <w:rtl/>
      </w:rPr>
      <w:t>3782</w:t>
    </w:r>
    <w:r w:rsidRPr="00F9486F">
      <w:rPr>
        <w:rFonts w:cs="Mitra" w:hint="cs"/>
        <w:sz w:val="24"/>
        <w:szCs w:val="24"/>
        <w:highlight w:val="yellow"/>
        <w:rtl/>
      </w:rPr>
      <w:t>-</w:t>
    </w:r>
    <w:r>
      <w:rPr>
        <w:rFonts w:cs="Mitra" w:hint="cs"/>
        <w:sz w:val="24"/>
        <w:szCs w:val="24"/>
        <w:highlight w:val="yellow"/>
        <w:rtl/>
      </w:rPr>
      <w:t>3785</w:t>
    </w:r>
    <w:r w:rsidRPr="00F9486F">
      <w:rPr>
        <w:rFonts w:cs="Mitra" w:hint="cs"/>
        <w:sz w:val="24"/>
        <w:szCs w:val="24"/>
        <w:highlight w:val="yellow"/>
        <w:rtl/>
      </w:rPr>
      <w:t xml:space="preserve"> -  </w:t>
    </w:r>
    <w:r>
      <w:rPr>
        <w:rFonts w:cs="Mitra" w:hint="cs"/>
        <w:sz w:val="24"/>
        <w:szCs w:val="24"/>
        <w:highlight w:val="yellow"/>
        <w:rtl/>
      </w:rPr>
      <w:t xml:space="preserve">07731463784      </w:t>
    </w:r>
    <w:r w:rsidRPr="00F9486F">
      <w:rPr>
        <w:rFonts w:cs="Mitra" w:hint="cs"/>
        <w:sz w:val="24"/>
        <w:szCs w:val="24"/>
        <w:highlight w:val="yellow"/>
        <w:rtl/>
      </w:rPr>
      <w:t xml:space="preserve">   </w:t>
    </w:r>
    <w:r w:rsidRPr="00F9486F">
      <w:rPr>
        <w:rFonts w:cs="Mitra" w:hint="eastAsia"/>
        <w:sz w:val="24"/>
        <w:szCs w:val="24"/>
        <w:highlight w:val="yellow"/>
        <w:rtl/>
      </w:rPr>
      <w:t>نمابر</w:t>
    </w:r>
    <w:r w:rsidRPr="00F9486F">
      <w:rPr>
        <w:rFonts w:cs="Mitra"/>
        <w:sz w:val="24"/>
        <w:szCs w:val="24"/>
        <w:highlight w:val="yellow"/>
        <w:rtl/>
      </w:rPr>
      <w:t xml:space="preserve">:   </w:t>
    </w:r>
    <w:r w:rsidRPr="00F9486F">
      <w:rPr>
        <w:rFonts w:cs="Mitra" w:hint="cs"/>
        <w:sz w:val="24"/>
        <w:szCs w:val="24"/>
        <w:highlight w:val="yellow"/>
        <w:rtl/>
      </w:rPr>
      <w:t xml:space="preserve"> </w:t>
    </w:r>
    <w:r w:rsidRPr="000315FF">
      <w:rPr>
        <w:rFonts w:cs="Mitra" w:hint="cs"/>
        <w:sz w:val="24"/>
        <w:szCs w:val="24"/>
        <w:highlight w:val="yellow"/>
        <w:rtl/>
      </w:rPr>
      <w:t>07731463084</w:t>
    </w:r>
  </w:p>
  <w:p w:rsidR="000E745F" w:rsidRDefault="000E745F" w:rsidP="004A0D6B">
    <w:pPr>
      <w:pStyle w:val="Footer"/>
      <w:bidi w:val="0"/>
      <w:jc w:val="center"/>
      <w:rPr>
        <w:rFonts w:ascii="Arial" w:hAnsi="Arial" w:cs="Arial"/>
        <w:b/>
        <w:bCs/>
      </w:rPr>
    </w:pPr>
  </w:p>
  <w:p w:rsidR="000E745F" w:rsidRDefault="000E745F" w:rsidP="00BD679B">
    <w:pPr>
      <w:pStyle w:val="Footer"/>
      <w:bidi w:val="0"/>
      <w:jc w:val="center"/>
      <w:rPr>
        <w:rFonts w:ascii="Arial" w:hAnsi="Arial" w:cs="Arial"/>
        <w:b/>
        <w:bCs/>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745F" w:rsidRDefault="000E745F">
      <w:r>
        <w:separator/>
      </w:r>
    </w:p>
  </w:footnote>
  <w:footnote w:type="continuationSeparator" w:id="1">
    <w:p w:rsidR="000E745F" w:rsidRDefault="000E74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0" w:rightFromText="180" w:vertAnchor="page" w:horzAnchor="margin" w:tblpY="541"/>
      <w:bidiVisual/>
      <w:tblW w:w="9900" w:type="dxa"/>
      <w:tblBorders>
        <w:top w:val="thinThickSmallGap" w:sz="24" w:space="0" w:color="auto"/>
        <w:left w:val="thickThinSmallGap" w:sz="24" w:space="0" w:color="auto"/>
        <w:bottom w:val="thickThinSmallGap" w:sz="24" w:space="0" w:color="auto"/>
        <w:right w:val="thinThickSmallGap" w:sz="24" w:space="0" w:color="auto"/>
      </w:tblBorders>
      <w:tblLayout w:type="fixed"/>
      <w:tblLook w:val="0000"/>
    </w:tblPr>
    <w:tblGrid>
      <w:gridCol w:w="1620"/>
      <w:gridCol w:w="6132"/>
      <w:gridCol w:w="2148"/>
    </w:tblGrid>
    <w:tr w:rsidR="000E745F">
      <w:trPr>
        <w:cantSplit/>
        <w:trHeight w:val="456"/>
      </w:trPr>
      <w:tc>
        <w:tcPr>
          <w:tcW w:w="1620" w:type="dxa"/>
          <w:tcBorders>
            <w:top w:val="thinThickSmallGap" w:sz="24" w:space="0" w:color="auto"/>
            <w:left w:val="thickThinSmallGap" w:sz="24" w:space="0" w:color="auto"/>
            <w:bottom w:val="single" w:sz="4" w:space="0" w:color="auto"/>
            <w:right w:val="single" w:sz="4" w:space="0" w:color="auto"/>
          </w:tcBorders>
          <w:vAlign w:val="center"/>
        </w:tcPr>
        <w:p w:rsidR="000E745F" w:rsidRDefault="000E745F" w:rsidP="00736FDB">
          <w:pPr>
            <w:pStyle w:val="Heading1"/>
            <w:bidi w:val="0"/>
            <w:jc w:val="right"/>
            <w:rPr>
              <w:b w:val="0"/>
              <w:bCs w:val="0"/>
              <w:sz w:val="24"/>
              <w:szCs w:val="24"/>
            </w:rPr>
          </w:pPr>
          <w:r>
            <w:rPr>
              <w:b w:val="0"/>
              <w:bCs w:val="0"/>
              <w:sz w:val="24"/>
              <w:szCs w:val="24"/>
              <w:rtl/>
            </w:rPr>
            <w:t>شماره :</w:t>
          </w:r>
        </w:p>
      </w:tc>
      <w:tc>
        <w:tcPr>
          <w:tcW w:w="6132" w:type="dxa"/>
          <w:vMerge w:val="restart"/>
          <w:tcBorders>
            <w:top w:val="thinThickSmallGap" w:sz="24" w:space="0" w:color="auto"/>
            <w:left w:val="single" w:sz="4" w:space="0" w:color="auto"/>
            <w:bottom w:val="thickThinSmallGap" w:sz="24" w:space="0" w:color="auto"/>
            <w:right w:val="nil"/>
          </w:tcBorders>
          <w:vAlign w:val="center"/>
        </w:tcPr>
        <w:p w:rsidR="000E745F" w:rsidRPr="00F63A42" w:rsidRDefault="000E745F" w:rsidP="00B63181">
          <w:pPr>
            <w:pStyle w:val="Heading3"/>
            <w:framePr w:hSpace="0" w:wrap="auto" w:hAnchor="text" w:xAlign="left" w:yAlign="inline"/>
            <w:rPr>
              <w:rFonts w:ascii="Arial" w:hAnsi="Arial" w:cs="Arial"/>
              <w:sz w:val="28"/>
              <w:szCs w:val="28"/>
            </w:rPr>
          </w:pPr>
          <w:r w:rsidRPr="00F63A42">
            <w:rPr>
              <w:b/>
              <w:bCs/>
              <w:sz w:val="28"/>
              <w:szCs w:val="28"/>
              <w:rtl/>
            </w:rPr>
            <w:t>اسناد م</w:t>
          </w:r>
          <w:r>
            <w:rPr>
              <w:rFonts w:hint="cs"/>
              <w:b/>
              <w:bCs/>
              <w:sz w:val="28"/>
              <w:szCs w:val="28"/>
              <w:rtl/>
              <w:lang w:val="fo-FO" w:bidi="fa-IR"/>
            </w:rPr>
            <w:t>زايد</w:t>
          </w:r>
          <w:r w:rsidRPr="00F63A42">
            <w:rPr>
              <w:b/>
              <w:bCs/>
              <w:sz w:val="28"/>
              <w:szCs w:val="28"/>
              <w:rtl/>
            </w:rPr>
            <w:t>ه</w:t>
          </w:r>
          <w:r>
            <w:rPr>
              <w:rFonts w:hint="cs"/>
              <w:b/>
              <w:bCs/>
              <w:sz w:val="28"/>
              <w:szCs w:val="28"/>
              <w:rtl/>
              <w:lang w:bidi="fa-IR"/>
            </w:rPr>
            <w:t xml:space="preserve"> </w:t>
          </w:r>
          <w:r w:rsidRPr="00F63A42">
            <w:rPr>
              <w:rFonts w:hint="cs"/>
              <w:b/>
              <w:bCs/>
              <w:sz w:val="28"/>
              <w:szCs w:val="28"/>
              <w:rtl/>
              <w:lang w:bidi="fa-IR"/>
            </w:rPr>
            <w:t xml:space="preserve">عمومي با اخذ سپرده </w:t>
          </w:r>
        </w:p>
      </w:tc>
      <w:tc>
        <w:tcPr>
          <w:tcW w:w="2148" w:type="dxa"/>
          <w:vMerge w:val="restart"/>
          <w:tcBorders>
            <w:top w:val="thinThickSmallGap" w:sz="24" w:space="0" w:color="auto"/>
            <w:left w:val="single" w:sz="4" w:space="0" w:color="auto"/>
            <w:bottom w:val="thickThinSmallGap" w:sz="24" w:space="0" w:color="auto"/>
            <w:right w:val="thinThickSmallGap" w:sz="24" w:space="0" w:color="auto"/>
          </w:tcBorders>
          <w:vAlign w:val="center"/>
        </w:tcPr>
        <w:p w:rsidR="000E745F" w:rsidRDefault="000E745F" w:rsidP="00736FDB">
          <w:pPr>
            <w:jc w:val="center"/>
            <w:rPr>
              <w:rFonts w:cs="Jadid"/>
              <w:b/>
              <w:bCs/>
              <w:szCs w:val="16"/>
              <w:lang w:bidi="ar-SA"/>
            </w:rPr>
          </w:pPr>
          <w:r>
            <w:rPr>
              <w:rFonts w:cs="Jadid"/>
              <w:b/>
              <w:bCs/>
              <w:noProof/>
              <w:szCs w:val="16"/>
            </w:rPr>
            <w:drawing>
              <wp:inline distT="0" distB="0" distL="0" distR="0">
                <wp:extent cx="569595" cy="474345"/>
                <wp:effectExtent l="19050" t="0" r="1905" b="0"/>
                <wp:docPr id="1" name="Picture 1" descr="ARM_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_B&amp;W"/>
                        <pic:cNvPicPr>
                          <a:picLocks noChangeAspect="1" noChangeArrowheads="1"/>
                        </pic:cNvPicPr>
                      </pic:nvPicPr>
                      <pic:blipFill>
                        <a:blip r:embed="rId1"/>
                        <a:srcRect/>
                        <a:stretch>
                          <a:fillRect/>
                        </a:stretch>
                      </pic:blipFill>
                      <pic:spPr bwMode="auto">
                        <a:xfrm>
                          <a:off x="0" y="0"/>
                          <a:ext cx="569595" cy="474345"/>
                        </a:xfrm>
                        <a:prstGeom prst="rect">
                          <a:avLst/>
                        </a:prstGeom>
                        <a:noFill/>
                        <a:ln w="9525">
                          <a:noFill/>
                          <a:miter lim="800000"/>
                          <a:headEnd/>
                          <a:tailEnd/>
                        </a:ln>
                      </pic:spPr>
                    </pic:pic>
                  </a:graphicData>
                </a:graphic>
              </wp:inline>
            </w:drawing>
          </w:r>
        </w:p>
        <w:p w:rsidR="000E745F" w:rsidRDefault="000E745F" w:rsidP="00736FDB">
          <w:pPr>
            <w:pStyle w:val="Heading2"/>
            <w:rPr>
              <w:sz w:val="22"/>
              <w:szCs w:val="22"/>
            </w:rPr>
          </w:pPr>
          <w:r>
            <w:rPr>
              <w:sz w:val="22"/>
              <w:szCs w:val="22"/>
            </w:rPr>
            <w:t>S</w:t>
          </w:r>
          <w:r w:rsidRPr="00F63A42">
            <w:rPr>
              <w:sz w:val="24"/>
              <w:szCs w:val="24"/>
            </w:rPr>
            <w:t>SPGC</w:t>
          </w:r>
        </w:p>
      </w:tc>
    </w:tr>
    <w:tr w:rsidR="000E745F">
      <w:trPr>
        <w:cantSplit/>
        <w:trHeight w:val="456"/>
      </w:trPr>
      <w:tc>
        <w:tcPr>
          <w:tcW w:w="1620" w:type="dxa"/>
          <w:tcBorders>
            <w:top w:val="single" w:sz="4" w:space="0" w:color="auto"/>
            <w:left w:val="thickThinSmallGap" w:sz="24" w:space="0" w:color="auto"/>
            <w:bottom w:val="single" w:sz="4" w:space="0" w:color="auto"/>
            <w:right w:val="single" w:sz="4" w:space="0" w:color="auto"/>
          </w:tcBorders>
          <w:vAlign w:val="center"/>
        </w:tcPr>
        <w:p w:rsidR="000E745F" w:rsidRPr="00297CA3" w:rsidRDefault="000E745F" w:rsidP="00F9486F">
          <w:pPr>
            <w:pStyle w:val="Heading1"/>
            <w:jc w:val="left"/>
            <w:rPr>
              <w:b w:val="0"/>
              <w:bCs w:val="0"/>
              <w:color w:val="FF0000"/>
              <w:sz w:val="26"/>
              <w:szCs w:val="26"/>
            </w:rPr>
          </w:pPr>
          <w:r w:rsidRPr="00297CA3">
            <w:rPr>
              <w:b w:val="0"/>
              <w:bCs w:val="0"/>
              <w:color w:val="FF0000"/>
              <w:sz w:val="26"/>
              <w:szCs w:val="26"/>
              <w:rtl/>
            </w:rPr>
            <w:t>تاريخ</w:t>
          </w:r>
          <w:r>
            <w:rPr>
              <w:rFonts w:hint="cs"/>
              <w:b w:val="0"/>
              <w:bCs w:val="0"/>
              <w:color w:val="FF0000"/>
              <w:sz w:val="26"/>
              <w:szCs w:val="26"/>
              <w:rtl/>
            </w:rPr>
            <w:t>:.</w:t>
          </w:r>
          <w:r w:rsidRPr="00F9486F">
            <w:rPr>
              <w:rFonts w:hint="cs"/>
              <w:b w:val="0"/>
              <w:bCs w:val="0"/>
              <w:color w:val="FF0000"/>
              <w:sz w:val="26"/>
              <w:szCs w:val="26"/>
              <w:highlight w:val="yellow"/>
              <w:rtl/>
            </w:rPr>
            <w:t>......./......./....</w:t>
          </w:r>
        </w:p>
      </w:tc>
      <w:tc>
        <w:tcPr>
          <w:tcW w:w="6132" w:type="dxa"/>
          <w:vMerge/>
          <w:tcBorders>
            <w:top w:val="thinThickSmallGap" w:sz="24" w:space="0" w:color="auto"/>
            <w:left w:val="single" w:sz="4" w:space="0" w:color="auto"/>
            <w:bottom w:val="thickThinSmallGap" w:sz="24" w:space="0" w:color="auto"/>
            <w:right w:val="nil"/>
          </w:tcBorders>
          <w:vAlign w:val="center"/>
        </w:tcPr>
        <w:p w:rsidR="000E745F" w:rsidRDefault="000E745F" w:rsidP="00736FDB">
          <w:pPr>
            <w:jc w:val="right"/>
            <w:rPr>
              <w:rFonts w:cs="Titr"/>
              <w:b/>
              <w:bCs/>
              <w:sz w:val="48"/>
              <w:szCs w:val="48"/>
              <w:lang w:bidi="ar-SA"/>
            </w:rPr>
          </w:pPr>
        </w:p>
      </w:tc>
      <w:tc>
        <w:tcPr>
          <w:tcW w:w="2148" w:type="dxa"/>
          <w:vMerge/>
          <w:tcBorders>
            <w:top w:val="thinThickSmallGap" w:sz="24" w:space="0" w:color="auto"/>
            <w:left w:val="single" w:sz="4" w:space="0" w:color="auto"/>
            <w:bottom w:val="thickThinSmallGap" w:sz="24" w:space="0" w:color="auto"/>
            <w:right w:val="thinThickSmallGap" w:sz="24" w:space="0" w:color="auto"/>
          </w:tcBorders>
          <w:vAlign w:val="center"/>
        </w:tcPr>
        <w:p w:rsidR="000E745F" w:rsidRDefault="000E745F" w:rsidP="00736FDB">
          <w:pPr>
            <w:jc w:val="right"/>
            <w:rPr>
              <w:rFonts w:eastAsia="Arial Unicode MS" w:cs="Homa"/>
              <w:b/>
              <w:bCs/>
              <w:sz w:val="22"/>
              <w:szCs w:val="22"/>
              <w:lang w:bidi="ar-SA"/>
            </w:rPr>
          </w:pPr>
        </w:p>
      </w:tc>
    </w:tr>
    <w:tr w:rsidR="000E745F">
      <w:trPr>
        <w:cantSplit/>
        <w:trHeight w:val="342"/>
      </w:trPr>
      <w:tc>
        <w:tcPr>
          <w:tcW w:w="1620" w:type="dxa"/>
          <w:tcBorders>
            <w:top w:val="single" w:sz="4" w:space="0" w:color="auto"/>
            <w:left w:val="thickThinSmallGap" w:sz="24" w:space="0" w:color="auto"/>
            <w:bottom w:val="thickThinSmallGap" w:sz="24" w:space="0" w:color="auto"/>
            <w:right w:val="single" w:sz="4" w:space="0" w:color="auto"/>
          </w:tcBorders>
          <w:vAlign w:val="center"/>
        </w:tcPr>
        <w:p w:rsidR="000E745F" w:rsidRDefault="000E745F" w:rsidP="001A0E6E">
          <w:pPr>
            <w:pStyle w:val="Heading1"/>
            <w:jc w:val="left"/>
            <w:rPr>
              <w:b w:val="0"/>
              <w:bCs w:val="0"/>
              <w:sz w:val="24"/>
              <w:szCs w:val="24"/>
            </w:rPr>
          </w:pPr>
          <w:r>
            <w:rPr>
              <w:b w:val="0"/>
              <w:bCs w:val="0"/>
              <w:sz w:val="24"/>
              <w:szCs w:val="24"/>
              <w:rtl/>
            </w:rPr>
            <w:t xml:space="preserve">صفحه:        از </w:t>
          </w:r>
        </w:p>
      </w:tc>
      <w:tc>
        <w:tcPr>
          <w:tcW w:w="6132" w:type="dxa"/>
          <w:vMerge/>
          <w:tcBorders>
            <w:top w:val="thinThickSmallGap" w:sz="24" w:space="0" w:color="auto"/>
            <w:left w:val="single" w:sz="4" w:space="0" w:color="auto"/>
            <w:bottom w:val="thickThinSmallGap" w:sz="24" w:space="0" w:color="auto"/>
            <w:right w:val="nil"/>
          </w:tcBorders>
          <w:vAlign w:val="center"/>
        </w:tcPr>
        <w:p w:rsidR="000E745F" w:rsidRDefault="000E745F" w:rsidP="00736FDB">
          <w:pPr>
            <w:jc w:val="right"/>
            <w:rPr>
              <w:rFonts w:cs="Titr"/>
              <w:b/>
              <w:bCs/>
              <w:sz w:val="48"/>
              <w:szCs w:val="48"/>
              <w:lang w:bidi="ar-SA"/>
            </w:rPr>
          </w:pPr>
        </w:p>
      </w:tc>
      <w:tc>
        <w:tcPr>
          <w:tcW w:w="2148" w:type="dxa"/>
          <w:vMerge/>
          <w:tcBorders>
            <w:top w:val="thinThickSmallGap" w:sz="24" w:space="0" w:color="auto"/>
            <w:left w:val="single" w:sz="4" w:space="0" w:color="auto"/>
            <w:bottom w:val="thickThinSmallGap" w:sz="24" w:space="0" w:color="auto"/>
            <w:right w:val="thinThickSmallGap" w:sz="24" w:space="0" w:color="auto"/>
          </w:tcBorders>
          <w:vAlign w:val="center"/>
        </w:tcPr>
        <w:p w:rsidR="000E745F" w:rsidRDefault="000E745F" w:rsidP="00736FDB">
          <w:pPr>
            <w:jc w:val="right"/>
            <w:rPr>
              <w:rFonts w:eastAsia="Arial Unicode MS" w:cs="Homa"/>
              <w:b/>
              <w:bCs/>
              <w:sz w:val="22"/>
              <w:szCs w:val="22"/>
              <w:lang w:bidi="ar-SA"/>
            </w:rPr>
          </w:pPr>
        </w:p>
      </w:tc>
    </w:tr>
  </w:tbl>
  <w:p w:rsidR="000E745F" w:rsidRPr="00BF587F" w:rsidRDefault="000E745F" w:rsidP="00BF587F">
    <w:pPr>
      <w:rPr>
        <w:vanish/>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6"/>
    </w:tblGrid>
    <w:tr w:rsidR="000E745F">
      <w:trPr>
        <w:trHeight w:val="12482"/>
      </w:trPr>
      <w:tc>
        <w:tcPr>
          <w:tcW w:w="11016" w:type="dxa"/>
        </w:tcPr>
        <w:p w:rsidR="000E745F" w:rsidRDefault="000E745F">
          <w:pPr>
            <w:pStyle w:val="Header"/>
          </w:pPr>
        </w:p>
      </w:tc>
    </w:tr>
  </w:tbl>
  <w:p w:rsidR="000E745F" w:rsidRDefault="000E745F">
    <w:pPr>
      <w:pStyle w:val="Header"/>
    </w:pPr>
  </w:p>
  <w:p w:rsidR="000E745F" w:rsidRDefault="000E745F">
    <w:pPr>
      <w:pStyle w:val="Header"/>
    </w:pPr>
  </w:p>
  <w:p w:rsidR="000E745F" w:rsidRDefault="000E745F">
    <w:pPr>
      <w:pStyle w:val="Header"/>
    </w:pPr>
  </w:p>
  <w:p w:rsidR="000E745F" w:rsidRDefault="000E745F">
    <w:pPr>
      <w:pStyle w:val="Header"/>
    </w:pPr>
  </w:p>
  <w:p w:rsidR="000E745F" w:rsidRDefault="000E745F">
    <w:pPr>
      <w:pStyle w:val="Header"/>
    </w:pPr>
  </w:p>
  <w:p w:rsidR="000E745F" w:rsidRDefault="000E745F">
    <w:pPr>
      <w:pStyle w:val="Header"/>
    </w:pPr>
  </w:p>
  <w:p w:rsidR="000E745F" w:rsidRDefault="000E745F">
    <w:pPr>
      <w:pStyle w:val="Header"/>
    </w:pPr>
  </w:p>
  <w:p w:rsidR="000E745F" w:rsidRDefault="000E745F">
    <w:pPr>
      <w:pStyle w:val="Header"/>
    </w:pPr>
  </w:p>
  <w:p w:rsidR="000E745F" w:rsidRDefault="000E745F">
    <w:pPr>
      <w:pStyle w:val="Header"/>
    </w:pPr>
  </w:p>
  <w:p w:rsidR="000E745F" w:rsidRDefault="000E745F">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0EBC"/>
    <w:multiLevelType w:val="singleLevel"/>
    <w:tmpl w:val="0409000B"/>
    <w:lvl w:ilvl="0">
      <w:start w:val="1"/>
      <w:numFmt w:val="chosung"/>
      <w:lvlText w:val=""/>
      <w:lvlJc w:val="center"/>
      <w:pPr>
        <w:tabs>
          <w:tab w:val="num" w:pos="648"/>
        </w:tabs>
        <w:ind w:right="360" w:hanging="72"/>
      </w:pPr>
      <w:rPr>
        <w:rFonts w:ascii="Wingdings" w:hAnsi="Wingdings" w:hint="default"/>
      </w:rPr>
    </w:lvl>
  </w:abstractNum>
  <w:abstractNum w:abstractNumId="1">
    <w:nsid w:val="09E84A33"/>
    <w:multiLevelType w:val="singleLevel"/>
    <w:tmpl w:val="96D27D7C"/>
    <w:lvl w:ilvl="0">
      <w:start w:val="1"/>
      <w:numFmt w:val="decimal"/>
      <w:lvlText w:val="%1-"/>
      <w:lvlJc w:val="left"/>
      <w:pPr>
        <w:tabs>
          <w:tab w:val="num" w:pos="360"/>
        </w:tabs>
        <w:ind w:right="360" w:hanging="360"/>
      </w:pPr>
      <w:rPr>
        <w:rFonts w:cs="Titr" w:hint="default"/>
        <w:b w:val="0"/>
        <w:sz w:val="24"/>
      </w:rPr>
    </w:lvl>
  </w:abstractNum>
  <w:abstractNum w:abstractNumId="2">
    <w:nsid w:val="198C3FD1"/>
    <w:multiLevelType w:val="hybridMultilevel"/>
    <w:tmpl w:val="1E261782"/>
    <w:lvl w:ilvl="0" w:tplc="A5B8F3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1A06DC"/>
    <w:multiLevelType w:val="hybridMultilevel"/>
    <w:tmpl w:val="008E9A72"/>
    <w:lvl w:ilvl="0" w:tplc="1B0E30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0144D30"/>
    <w:multiLevelType w:val="hybridMultilevel"/>
    <w:tmpl w:val="1FA66BC4"/>
    <w:lvl w:ilvl="0" w:tplc="35BE301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91062E"/>
    <w:multiLevelType w:val="singleLevel"/>
    <w:tmpl w:val="88A224B0"/>
    <w:lvl w:ilvl="0">
      <w:start w:val="16"/>
      <w:numFmt w:val="decimal"/>
      <w:lvlText w:val="%1-"/>
      <w:lvlJc w:val="left"/>
      <w:pPr>
        <w:tabs>
          <w:tab w:val="num" w:pos="480"/>
        </w:tabs>
        <w:ind w:right="480" w:hanging="480"/>
      </w:pPr>
      <w:rPr>
        <w:rFonts w:cs="Titr" w:hint="default"/>
        <w:sz w:val="24"/>
      </w:rPr>
    </w:lvl>
  </w:abstractNum>
  <w:abstractNum w:abstractNumId="6">
    <w:nsid w:val="2C365A6C"/>
    <w:multiLevelType w:val="hybridMultilevel"/>
    <w:tmpl w:val="5C42EE66"/>
    <w:lvl w:ilvl="0" w:tplc="476097A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6C141A0"/>
    <w:multiLevelType w:val="hybridMultilevel"/>
    <w:tmpl w:val="84FC5804"/>
    <w:lvl w:ilvl="0" w:tplc="50D0B6A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BB7271C"/>
    <w:multiLevelType w:val="hybridMultilevel"/>
    <w:tmpl w:val="092ACC6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CFB33B1"/>
    <w:multiLevelType w:val="hybridMultilevel"/>
    <w:tmpl w:val="8D407152"/>
    <w:lvl w:ilvl="0" w:tplc="F01CFEEE">
      <w:start w:val="1"/>
      <w:numFmt w:val="decimal"/>
      <w:lvlText w:val="%1-"/>
      <w:lvlJc w:val="left"/>
      <w:pPr>
        <w:tabs>
          <w:tab w:val="num" w:pos="0"/>
        </w:tabs>
        <w:ind w:left="0" w:hanging="360"/>
      </w:pPr>
      <w:rPr>
        <w:rFonts w:hint="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4229708C"/>
    <w:multiLevelType w:val="singleLevel"/>
    <w:tmpl w:val="B22A7EAE"/>
    <w:lvl w:ilvl="0">
      <w:start w:val="1"/>
      <w:numFmt w:val="decimal"/>
      <w:lvlText w:val="%1-"/>
      <w:lvlJc w:val="left"/>
      <w:pPr>
        <w:tabs>
          <w:tab w:val="num" w:pos="360"/>
        </w:tabs>
        <w:ind w:right="360" w:hanging="360"/>
      </w:pPr>
      <w:rPr>
        <w:rFonts w:hint="default"/>
        <w:sz w:val="24"/>
      </w:rPr>
    </w:lvl>
  </w:abstractNum>
  <w:abstractNum w:abstractNumId="11">
    <w:nsid w:val="444D785F"/>
    <w:multiLevelType w:val="multilevel"/>
    <w:tmpl w:val="36745F5A"/>
    <w:lvl w:ilvl="0">
      <w:start w:val="1"/>
      <w:numFmt w:val="decimal"/>
      <w:lvlText w:val="%1"/>
      <w:lvlJc w:val="left"/>
      <w:pPr>
        <w:tabs>
          <w:tab w:val="num" w:pos="480"/>
        </w:tabs>
        <w:ind w:left="480" w:hanging="48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
    <w:nsid w:val="4A9D22A4"/>
    <w:multiLevelType w:val="hybridMultilevel"/>
    <w:tmpl w:val="3A506D90"/>
    <w:lvl w:ilvl="0" w:tplc="53CEA19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72271D0"/>
    <w:multiLevelType w:val="hybridMultilevel"/>
    <w:tmpl w:val="A67EC838"/>
    <w:lvl w:ilvl="0" w:tplc="EC168DD4">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FC312D1"/>
    <w:multiLevelType w:val="multilevel"/>
    <w:tmpl w:val="26DABFB0"/>
    <w:lvl w:ilvl="0">
      <w:start w:val="15"/>
      <w:numFmt w:val="decimal"/>
      <w:lvlText w:val="%1"/>
      <w:lvlJc w:val="left"/>
      <w:pPr>
        <w:ind w:left="435" w:hanging="43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653D1AE1"/>
    <w:multiLevelType w:val="multilevel"/>
    <w:tmpl w:val="D0221FF4"/>
    <w:lvl w:ilvl="0">
      <w:start w:val="1"/>
      <w:numFmt w:val="decimal"/>
      <w:lvlText w:val="%1"/>
      <w:lvlJc w:val="left"/>
      <w:pPr>
        <w:tabs>
          <w:tab w:val="num" w:pos="510"/>
        </w:tabs>
        <w:ind w:right="510" w:hanging="510"/>
      </w:pPr>
      <w:rPr>
        <w:rFonts w:hint="default"/>
        <w:sz w:val="24"/>
      </w:rPr>
    </w:lvl>
    <w:lvl w:ilvl="1">
      <w:start w:val="8"/>
      <w:numFmt w:val="decimal"/>
      <w:lvlText w:val="%1-%2"/>
      <w:lvlJc w:val="left"/>
      <w:pPr>
        <w:tabs>
          <w:tab w:val="num" w:pos="720"/>
        </w:tabs>
        <w:ind w:right="720" w:hanging="720"/>
      </w:pPr>
      <w:rPr>
        <w:rFonts w:hint="default"/>
        <w:sz w:val="24"/>
      </w:rPr>
    </w:lvl>
    <w:lvl w:ilvl="2">
      <w:start w:val="1"/>
      <w:numFmt w:val="decimal"/>
      <w:lvlText w:val="%1-%2.%3"/>
      <w:lvlJc w:val="left"/>
      <w:pPr>
        <w:tabs>
          <w:tab w:val="num" w:pos="720"/>
        </w:tabs>
        <w:ind w:right="720" w:hanging="720"/>
      </w:pPr>
      <w:rPr>
        <w:rFonts w:hint="default"/>
        <w:sz w:val="24"/>
      </w:rPr>
    </w:lvl>
    <w:lvl w:ilvl="3">
      <w:start w:val="1"/>
      <w:numFmt w:val="decimal"/>
      <w:lvlText w:val="%1-%2.%3.%4"/>
      <w:lvlJc w:val="left"/>
      <w:pPr>
        <w:tabs>
          <w:tab w:val="num" w:pos="1080"/>
        </w:tabs>
        <w:ind w:right="1080" w:hanging="1080"/>
      </w:pPr>
      <w:rPr>
        <w:rFonts w:hint="default"/>
        <w:sz w:val="24"/>
      </w:rPr>
    </w:lvl>
    <w:lvl w:ilvl="4">
      <w:start w:val="1"/>
      <w:numFmt w:val="decimal"/>
      <w:lvlText w:val="%1-%2.%3.%4.%5"/>
      <w:lvlJc w:val="left"/>
      <w:pPr>
        <w:tabs>
          <w:tab w:val="num" w:pos="1080"/>
        </w:tabs>
        <w:ind w:right="1080" w:hanging="1080"/>
      </w:pPr>
      <w:rPr>
        <w:rFonts w:hint="default"/>
        <w:sz w:val="24"/>
      </w:rPr>
    </w:lvl>
    <w:lvl w:ilvl="5">
      <w:start w:val="1"/>
      <w:numFmt w:val="decimal"/>
      <w:lvlText w:val="%1-%2.%3.%4.%5.%6"/>
      <w:lvlJc w:val="left"/>
      <w:pPr>
        <w:tabs>
          <w:tab w:val="num" w:pos="1440"/>
        </w:tabs>
        <w:ind w:right="1440" w:hanging="1440"/>
      </w:pPr>
      <w:rPr>
        <w:rFonts w:hint="default"/>
        <w:sz w:val="24"/>
      </w:rPr>
    </w:lvl>
    <w:lvl w:ilvl="6">
      <w:start w:val="1"/>
      <w:numFmt w:val="decimal"/>
      <w:lvlText w:val="%1-%2.%3.%4.%5.%6.%7"/>
      <w:lvlJc w:val="left"/>
      <w:pPr>
        <w:tabs>
          <w:tab w:val="num" w:pos="1800"/>
        </w:tabs>
        <w:ind w:right="1800" w:hanging="1800"/>
      </w:pPr>
      <w:rPr>
        <w:rFonts w:hint="default"/>
        <w:sz w:val="24"/>
      </w:rPr>
    </w:lvl>
    <w:lvl w:ilvl="7">
      <w:start w:val="1"/>
      <w:numFmt w:val="decimal"/>
      <w:lvlText w:val="%1-%2.%3.%4.%5.%6.%7.%8"/>
      <w:lvlJc w:val="left"/>
      <w:pPr>
        <w:tabs>
          <w:tab w:val="num" w:pos="1800"/>
        </w:tabs>
        <w:ind w:right="1800" w:hanging="1800"/>
      </w:pPr>
      <w:rPr>
        <w:rFonts w:hint="default"/>
        <w:sz w:val="24"/>
      </w:rPr>
    </w:lvl>
    <w:lvl w:ilvl="8">
      <w:start w:val="1"/>
      <w:numFmt w:val="decimal"/>
      <w:lvlText w:val="%1-%2.%3.%4.%5.%6.%7.%8.%9"/>
      <w:lvlJc w:val="left"/>
      <w:pPr>
        <w:tabs>
          <w:tab w:val="num" w:pos="2160"/>
        </w:tabs>
        <w:ind w:right="2160" w:hanging="2160"/>
      </w:pPr>
      <w:rPr>
        <w:rFonts w:hint="default"/>
        <w:sz w:val="24"/>
      </w:rPr>
    </w:lvl>
  </w:abstractNum>
  <w:abstractNum w:abstractNumId="16">
    <w:nsid w:val="6A0D4E7C"/>
    <w:multiLevelType w:val="hybridMultilevel"/>
    <w:tmpl w:val="C8C81BA2"/>
    <w:lvl w:ilvl="0" w:tplc="652CB8CA">
      <w:start w:val="9"/>
      <w:numFmt w:val="bullet"/>
      <w:lvlText w:val="-"/>
      <w:lvlJc w:val="left"/>
      <w:pPr>
        <w:ind w:left="-349" w:hanging="360"/>
      </w:pPr>
      <w:rPr>
        <w:rFonts w:ascii="Times New Roman" w:eastAsia="Times New Roman" w:hAnsi="Times New Roman" w:cs="Mitra" w:hint="default"/>
        <w:sz w:val="28"/>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7">
    <w:nsid w:val="6F142394"/>
    <w:multiLevelType w:val="singleLevel"/>
    <w:tmpl w:val="26480368"/>
    <w:lvl w:ilvl="0">
      <w:numFmt w:val="chosung"/>
      <w:lvlText w:val=""/>
      <w:lvlJc w:val="left"/>
      <w:pPr>
        <w:tabs>
          <w:tab w:val="num" w:pos="360"/>
        </w:tabs>
        <w:ind w:right="360" w:hanging="360"/>
      </w:pPr>
      <w:rPr>
        <w:rFonts w:ascii="Symbol" w:hAnsi="Symbol" w:cs="Titr" w:hint="default"/>
        <w:sz w:val="24"/>
      </w:rPr>
    </w:lvl>
  </w:abstractNum>
  <w:abstractNum w:abstractNumId="18">
    <w:nsid w:val="75685ECA"/>
    <w:multiLevelType w:val="hybridMultilevel"/>
    <w:tmpl w:val="D63407A6"/>
    <w:lvl w:ilvl="0" w:tplc="25801902">
      <w:start w:val="1"/>
      <w:numFmt w:val="decimal"/>
      <w:lvlText w:val="%1"/>
      <w:lvlJc w:val="left"/>
      <w:pPr>
        <w:tabs>
          <w:tab w:val="num" w:pos="0"/>
        </w:tabs>
        <w:ind w:left="0" w:hanging="360"/>
      </w:pPr>
      <w:rPr>
        <w:rFonts w:hint="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9">
    <w:nsid w:val="77123D21"/>
    <w:multiLevelType w:val="hybridMultilevel"/>
    <w:tmpl w:val="97E244D0"/>
    <w:lvl w:ilvl="0" w:tplc="543E1E8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CBD26F8"/>
    <w:multiLevelType w:val="multilevel"/>
    <w:tmpl w:val="4CCCAD72"/>
    <w:lvl w:ilvl="0">
      <w:start w:val="25"/>
      <w:numFmt w:val="decimal"/>
      <w:lvlText w:val="%1"/>
      <w:lvlJc w:val="left"/>
      <w:pPr>
        <w:ind w:left="465" w:hanging="465"/>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7EFC6170"/>
    <w:multiLevelType w:val="multilevel"/>
    <w:tmpl w:val="8722C650"/>
    <w:lvl w:ilvl="0">
      <w:start w:val="9"/>
      <w:numFmt w:val="decimal"/>
      <w:lvlText w:val="%1"/>
      <w:lvlJc w:val="left"/>
      <w:pPr>
        <w:ind w:left="420" w:hanging="420"/>
      </w:pPr>
      <w:rPr>
        <w:rFonts w:hint="default"/>
      </w:rPr>
    </w:lvl>
    <w:lvl w:ilvl="1">
      <w:start w:val="24"/>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15"/>
  </w:num>
  <w:num w:numId="3">
    <w:abstractNumId w:val="5"/>
  </w:num>
  <w:num w:numId="4">
    <w:abstractNumId w:val="10"/>
  </w:num>
  <w:num w:numId="5">
    <w:abstractNumId w:val="0"/>
  </w:num>
  <w:num w:numId="6">
    <w:abstractNumId w:val="17"/>
  </w:num>
  <w:num w:numId="7">
    <w:abstractNumId w:val="9"/>
  </w:num>
  <w:num w:numId="8">
    <w:abstractNumId w:val="18"/>
  </w:num>
  <w:num w:numId="9">
    <w:abstractNumId w:val="11"/>
  </w:num>
  <w:num w:numId="10">
    <w:abstractNumId w:val="19"/>
  </w:num>
  <w:num w:numId="11">
    <w:abstractNumId w:val="8"/>
  </w:num>
  <w:num w:numId="12">
    <w:abstractNumId w:val="1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0"/>
    <w:lvlOverride w:ilvl="0">
      <w:startOverride w:val="1"/>
    </w:lvlOverride>
  </w:num>
  <w:num w:numId="15">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3"/>
  </w:num>
  <w:num w:numId="19">
    <w:abstractNumId w:val="12"/>
  </w:num>
  <w:num w:numId="20">
    <w:abstractNumId w:val="3"/>
  </w:num>
  <w:num w:numId="21">
    <w:abstractNumId w:val="2"/>
  </w:num>
  <w:num w:numId="22">
    <w:abstractNumId w:val="7"/>
  </w:num>
  <w:num w:numId="23">
    <w:abstractNumId w:val="4"/>
  </w:num>
  <w:num w:numId="24">
    <w:abstractNumId w:val="14"/>
  </w:num>
  <w:num w:numId="25">
    <w:abstractNumId w:val="20"/>
  </w:num>
  <w:num w:numId="26">
    <w:abstractNumId w:val="1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0"/>
    <w:footnote w:id="1"/>
  </w:footnotePr>
  <w:endnotePr>
    <w:numFmt w:val="lowerLetter"/>
    <w:endnote w:id="0"/>
    <w:endnote w:id="1"/>
  </w:endnotePr>
  <w:compat/>
  <w:rsids>
    <w:rsidRoot w:val="0045513A"/>
    <w:rsid w:val="00012A3C"/>
    <w:rsid w:val="00012EA5"/>
    <w:rsid w:val="00015B64"/>
    <w:rsid w:val="00016D78"/>
    <w:rsid w:val="00020656"/>
    <w:rsid w:val="00024A2A"/>
    <w:rsid w:val="000315FF"/>
    <w:rsid w:val="000319B7"/>
    <w:rsid w:val="00035EB6"/>
    <w:rsid w:val="00036C0C"/>
    <w:rsid w:val="000370B9"/>
    <w:rsid w:val="0003712C"/>
    <w:rsid w:val="0003722D"/>
    <w:rsid w:val="00040ABE"/>
    <w:rsid w:val="00044007"/>
    <w:rsid w:val="00045617"/>
    <w:rsid w:val="00051251"/>
    <w:rsid w:val="00054AF7"/>
    <w:rsid w:val="0005748C"/>
    <w:rsid w:val="000602DA"/>
    <w:rsid w:val="00063CAB"/>
    <w:rsid w:val="000731EE"/>
    <w:rsid w:val="00073DE0"/>
    <w:rsid w:val="0008028F"/>
    <w:rsid w:val="00081B3B"/>
    <w:rsid w:val="00091096"/>
    <w:rsid w:val="0009577E"/>
    <w:rsid w:val="000A40BD"/>
    <w:rsid w:val="000A756E"/>
    <w:rsid w:val="000A7DC5"/>
    <w:rsid w:val="000B1229"/>
    <w:rsid w:val="000B6077"/>
    <w:rsid w:val="000B6C5D"/>
    <w:rsid w:val="000C36FE"/>
    <w:rsid w:val="000C467E"/>
    <w:rsid w:val="000C52F6"/>
    <w:rsid w:val="000C7C21"/>
    <w:rsid w:val="000C7C32"/>
    <w:rsid w:val="000C7F8E"/>
    <w:rsid w:val="000D0673"/>
    <w:rsid w:val="000D227E"/>
    <w:rsid w:val="000D2CD9"/>
    <w:rsid w:val="000D2FB4"/>
    <w:rsid w:val="000D326F"/>
    <w:rsid w:val="000D644A"/>
    <w:rsid w:val="000D7E46"/>
    <w:rsid w:val="000E5D55"/>
    <w:rsid w:val="000E745F"/>
    <w:rsid w:val="000F0FBC"/>
    <w:rsid w:val="00104E98"/>
    <w:rsid w:val="001135E4"/>
    <w:rsid w:val="00116EDF"/>
    <w:rsid w:val="0011778E"/>
    <w:rsid w:val="00117B6C"/>
    <w:rsid w:val="00134DDE"/>
    <w:rsid w:val="001358FA"/>
    <w:rsid w:val="001419FC"/>
    <w:rsid w:val="00143E9E"/>
    <w:rsid w:val="00144831"/>
    <w:rsid w:val="00146259"/>
    <w:rsid w:val="00147187"/>
    <w:rsid w:val="001504DD"/>
    <w:rsid w:val="001620FA"/>
    <w:rsid w:val="001647B6"/>
    <w:rsid w:val="00164E64"/>
    <w:rsid w:val="001675C8"/>
    <w:rsid w:val="00171DBF"/>
    <w:rsid w:val="00174600"/>
    <w:rsid w:val="00176634"/>
    <w:rsid w:val="0017679E"/>
    <w:rsid w:val="00180FAA"/>
    <w:rsid w:val="00184AA9"/>
    <w:rsid w:val="00185574"/>
    <w:rsid w:val="00192438"/>
    <w:rsid w:val="00192B32"/>
    <w:rsid w:val="00193657"/>
    <w:rsid w:val="001952C5"/>
    <w:rsid w:val="00195406"/>
    <w:rsid w:val="001A0E6E"/>
    <w:rsid w:val="001A48B2"/>
    <w:rsid w:val="001A6803"/>
    <w:rsid w:val="001B0066"/>
    <w:rsid w:val="001B3DE8"/>
    <w:rsid w:val="001C17EA"/>
    <w:rsid w:val="001C5180"/>
    <w:rsid w:val="001C7021"/>
    <w:rsid w:val="001C7288"/>
    <w:rsid w:val="001D1F95"/>
    <w:rsid w:val="001E19DE"/>
    <w:rsid w:val="001F032D"/>
    <w:rsid w:val="001F04C9"/>
    <w:rsid w:val="001F7634"/>
    <w:rsid w:val="00216522"/>
    <w:rsid w:val="00216DE7"/>
    <w:rsid w:val="00220D1F"/>
    <w:rsid w:val="00222FD3"/>
    <w:rsid w:val="00231892"/>
    <w:rsid w:val="0023629A"/>
    <w:rsid w:val="00250E37"/>
    <w:rsid w:val="0025242C"/>
    <w:rsid w:val="002538B2"/>
    <w:rsid w:val="00255264"/>
    <w:rsid w:val="00255B3C"/>
    <w:rsid w:val="00256480"/>
    <w:rsid w:val="0025720C"/>
    <w:rsid w:val="00265AE8"/>
    <w:rsid w:val="002665CB"/>
    <w:rsid w:val="00273917"/>
    <w:rsid w:val="00274EDF"/>
    <w:rsid w:val="00281200"/>
    <w:rsid w:val="00281D33"/>
    <w:rsid w:val="002832F3"/>
    <w:rsid w:val="00285CA9"/>
    <w:rsid w:val="002871AC"/>
    <w:rsid w:val="00297CA3"/>
    <w:rsid w:val="002B5CFA"/>
    <w:rsid w:val="002B7114"/>
    <w:rsid w:val="002C10C3"/>
    <w:rsid w:val="002C5637"/>
    <w:rsid w:val="002C634B"/>
    <w:rsid w:val="002D22C7"/>
    <w:rsid w:val="002D32F3"/>
    <w:rsid w:val="002D6B65"/>
    <w:rsid w:val="002E12FC"/>
    <w:rsid w:val="002E1EE4"/>
    <w:rsid w:val="002E725A"/>
    <w:rsid w:val="002F1485"/>
    <w:rsid w:val="002F1EDE"/>
    <w:rsid w:val="002F79F1"/>
    <w:rsid w:val="00302815"/>
    <w:rsid w:val="00304EC5"/>
    <w:rsid w:val="00306B71"/>
    <w:rsid w:val="0031150C"/>
    <w:rsid w:val="00312D91"/>
    <w:rsid w:val="00312EF9"/>
    <w:rsid w:val="0031514E"/>
    <w:rsid w:val="00315E21"/>
    <w:rsid w:val="00344EC8"/>
    <w:rsid w:val="003610C7"/>
    <w:rsid w:val="003669E2"/>
    <w:rsid w:val="00366B72"/>
    <w:rsid w:val="00375A84"/>
    <w:rsid w:val="00380DB1"/>
    <w:rsid w:val="00381C8B"/>
    <w:rsid w:val="00383474"/>
    <w:rsid w:val="00383C89"/>
    <w:rsid w:val="00384206"/>
    <w:rsid w:val="00384258"/>
    <w:rsid w:val="00384E63"/>
    <w:rsid w:val="00394C7B"/>
    <w:rsid w:val="00395702"/>
    <w:rsid w:val="003A28A2"/>
    <w:rsid w:val="003C46E9"/>
    <w:rsid w:val="003D0761"/>
    <w:rsid w:val="003D0B22"/>
    <w:rsid w:val="003D30E6"/>
    <w:rsid w:val="003D7DD8"/>
    <w:rsid w:val="003E7E89"/>
    <w:rsid w:val="003F22C8"/>
    <w:rsid w:val="003F546B"/>
    <w:rsid w:val="004053BA"/>
    <w:rsid w:val="00411C32"/>
    <w:rsid w:val="00415937"/>
    <w:rsid w:val="0042137D"/>
    <w:rsid w:val="00421CA4"/>
    <w:rsid w:val="00423D69"/>
    <w:rsid w:val="00425038"/>
    <w:rsid w:val="00425B7F"/>
    <w:rsid w:val="00431914"/>
    <w:rsid w:val="00431FFE"/>
    <w:rsid w:val="00432CF8"/>
    <w:rsid w:val="00436480"/>
    <w:rsid w:val="004402AC"/>
    <w:rsid w:val="00447D4C"/>
    <w:rsid w:val="0045050F"/>
    <w:rsid w:val="00450D49"/>
    <w:rsid w:val="0045513A"/>
    <w:rsid w:val="00456BE5"/>
    <w:rsid w:val="004615CA"/>
    <w:rsid w:val="004678CC"/>
    <w:rsid w:val="0048043F"/>
    <w:rsid w:val="00481AC0"/>
    <w:rsid w:val="00482F0F"/>
    <w:rsid w:val="00490E31"/>
    <w:rsid w:val="0049736E"/>
    <w:rsid w:val="0049766E"/>
    <w:rsid w:val="00497703"/>
    <w:rsid w:val="004A0D6B"/>
    <w:rsid w:val="004A3868"/>
    <w:rsid w:val="004A61BF"/>
    <w:rsid w:val="004C3E3B"/>
    <w:rsid w:val="004C580B"/>
    <w:rsid w:val="004C6FEA"/>
    <w:rsid w:val="004C70D7"/>
    <w:rsid w:val="004D2F64"/>
    <w:rsid w:val="004F02DC"/>
    <w:rsid w:val="004F0D85"/>
    <w:rsid w:val="004F2717"/>
    <w:rsid w:val="00500B25"/>
    <w:rsid w:val="00510173"/>
    <w:rsid w:val="0051042E"/>
    <w:rsid w:val="005122C1"/>
    <w:rsid w:val="005131FC"/>
    <w:rsid w:val="0051389D"/>
    <w:rsid w:val="00514993"/>
    <w:rsid w:val="00517A1F"/>
    <w:rsid w:val="005213E5"/>
    <w:rsid w:val="005250C3"/>
    <w:rsid w:val="00530D36"/>
    <w:rsid w:val="005432FF"/>
    <w:rsid w:val="00543A59"/>
    <w:rsid w:val="00544BC6"/>
    <w:rsid w:val="005455BB"/>
    <w:rsid w:val="00545957"/>
    <w:rsid w:val="00547763"/>
    <w:rsid w:val="00550019"/>
    <w:rsid w:val="00553169"/>
    <w:rsid w:val="00553610"/>
    <w:rsid w:val="00553AB7"/>
    <w:rsid w:val="00554142"/>
    <w:rsid w:val="005571F1"/>
    <w:rsid w:val="005607A3"/>
    <w:rsid w:val="00563AEC"/>
    <w:rsid w:val="00567FE2"/>
    <w:rsid w:val="0057287C"/>
    <w:rsid w:val="005731B1"/>
    <w:rsid w:val="00590DF1"/>
    <w:rsid w:val="00591E28"/>
    <w:rsid w:val="005A0813"/>
    <w:rsid w:val="005A109D"/>
    <w:rsid w:val="005A2422"/>
    <w:rsid w:val="005B2D72"/>
    <w:rsid w:val="005B68C8"/>
    <w:rsid w:val="005B7060"/>
    <w:rsid w:val="005C2865"/>
    <w:rsid w:val="005C42F6"/>
    <w:rsid w:val="005D01DF"/>
    <w:rsid w:val="005D44BA"/>
    <w:rsid w:val="005F7FAB"/>
    <w:rsid w:val="00605443"/>
    <w:rsid w:val="0061553A"/>
    <w:rsid w:val="0062305A"/>
    <w:rsid w:val="0062758E"/>
    <w:rsid w:val="00631710"/>
    <w:rsid w:val="00635F4A"/>
    <w:rsid w:val="00637A33"/>
    <w:rsid w:val="00637B79"/>
    <w:rsid w:val="00641985"/>
    <w:rsid w:val="006452BC"/>
    <w:rsid w:val="00660DB8"/>
    <w:rsid w:val="00674AE7"/>
    <w:rsid w:val="00681BEE"/>
    <w:rsid w:val="00690CBD"/>
    <w:rsid w:val="00692401"/>
    <w:rsid w:val="006925D3"/>
    <w:rsid w:val="00696E48"/>
    <w:rsid w:val="006A017D"/>
    <w:rsid w:val="006A041E"/>
    <w:rsid w:val="006B55D8"/>
    <w:rsid w:val="006C30E9"/>
    <w:rsid w:val="006C4460"/>
    <w:rsid w:val="006C6C93"/>
    <w:rsid w:val="006D5FA1"/>
    <w:rsid w:val="006E191C"/>
    <w:rsid w:val="006E2048"/>
    <w:rsid w:val="006F7E94"/>
    <w:rsid w:val="00702241"/>
    <w:rsid w:val="0070366A"/>
    <w:rsid w:val="007156AF"/>
    <w:rsid w:val="00722C19"/>
    <w:rsid w:val="00723044"/>
    <w:rsid w:val="007325FE"/>
    <w:rsid w:val="007361C7"/>
    <w:rsid w:val="00736FDB"/>
    <w:rsid w:val="00740DE0"/>
    <w:rsid w:val="00742FB5"/>
    <w:rsid w:val="007431F3"/>
    <w:rsid w:val="00744E4F"/>
    <w:rsid w:val="00745CDA"/>
    <w:rsid w:val="00747305"/>
    <w:rsid w:val="00747A84"/>
    <w:rsid w:val="007505D9"/>
    <w:rsid w:val="00752858"/>
    <w:rsid w:val="00756FDC"/>
    <w:rsid w:val="00761EFB"/>
    <w:rsid w:val="00761F04"/>
    <w:rsid w:val="00764A58"/>
    <w:rsid w:val="00767D64"/>
    <w:rsid w:val="00773987"/>
    <w:rsid w:val="007754E8"/>
    <w:rsid w:val="00782D20"/>
    <w:rsid w:val="0078748C"/>
    <w:rsid w:val="007904B9"/>
    <w:rsid w:val="00792E0B"/>
    <w:rsid w:val="00795AAC"/>
    <w:rsid w:val="00796E1C"/>
    <w:rsid w:val="00797073"/>
    <w:rsid w:val="007A0220"/>
    <w:rsid w:val="007A1A2B"/>
    <w:rsid w:val="007A50CC"/>
    <w:rsid w:val="007B0442"/>
    <w:rsid w:val="007C21E9"/>
    <w:rsid w:val="007C4DAC"/>
    <w:rsid w:val="007D0C00"/>
    <w:rsid w:val="007D5580"/>
    <w:rsid w:val="007E08BD"/>
    <w:rsid w:val="007F06F0"/>
    <w:rsid w:val="007F2994"/>
    <w:rsid w:val="007F328D"/>
    <w:rsid w:val="007F77F3"/>
    <w:rsid w:val="00800886"/>
    <w:rsid w:val="008020A7"/>
    <w:rsid w:val="008069A4"/>
    <w:rsid w:val="008136A8"/>
    <w:rsid w:val="00814CC0"/>
    <w:rsid w:val="008163F1"/>
    <w:rsid w:val="008251CE"/>
    <w:rsid w:val="0083292D"/>
    <w:rsid w:val="00833DF4"/>
    <w:rsid w:val="00835033"/>
    <w:rsid w:val="00837D2A"/>
    <w:rsid w:val="008413E3"/>
    <w:rsid w:val="00856E6D"/>
    <w:rsid w:val="0086031D"/>
    <w:rsid w:val="008609AA"/>
    <w:rsid w:val="00864900"/>
    <w:rsid w:val="00864DB3"/>
    <w:rsid w:val="008661AF"/>
    <w:rsid w:val="00867549"/>
    <w:rsid w:val="008723FF"/>
    <w:rsid w:val="00875C95"/>
    <w:rsid w:val="00876AA0"/>
    <w:rsid w:val="008820BC"/>
    <w:rsid w:val="008830FA"/>
    <w:rsid w:val="008965D2"/>
    <w:rsid w:val="008A18A1"/>
    <w:rsid w:val="008B751F"/>
    <w:rsid w:val="008C5901"/>
    <w:rsid w:val="008D6E5F"/>
    <w:rsid w:val="008E137C"/>
    <w:rsid w:val="008E2BEE"/>
    <w:rsid w:val="008F197E"/>
    <w:rsid w:val="00901B2C"/>
    <w:rsid w:val="00902FE3"/>
    <w:rsid w:val="009057B8"/>
    <w:rsid w:val="00911175"/>
    <w:rsid w:val="00912007"/>
    <w:rsid w:val="00912CB0"/>
    <w:rsid w:val="00921D67"/>
    <w:rsid w:val="00924795"/>
    <w:rsid w:val="00937FFC"/>
    <w:rsid w:val="009405F3"/>
    <w:rsid w:val="00940FBD"/>
    <w:rsid w:val="00942720"/>
    <w:rsid w:val="009455D6"/>
    <w:rsid w:val="009530F6"/>
    <w:rsid w:val="0095360C"/>
    <w:rsid w:val="00953D71"/>
    <w:rsid w:val="00962469"/>
    <w:rsid w:val="00963F82"/>
    <w:rsid w:val="009702D9"/>
    <w:rsid w:val="009721B3"/>
    <w:rsid w:val="009737E2"/>
    <w:rsid w:val="00975484"/>
    <w:rsid w:val="009771AB"/>
    <w:rsid w:val="009818B5"/>
    <w:rsid w:val="009833CA"/>
    <w:rsid w:val="00984BE5"/>
    <w:rsid w:val="00987020"/>
    <w:rsid w:val="0099483E"/>
    <w:rsid w:val="00994ACE"/>
    <w:rsid w:val="009950D4"/>
    <w:rsid w:val="0099673E"/>
    <w:rsid w:val="00996BBB"/>
    <w:rsid w:val="0099708B"/>
    <w:rsid w:val="009A17E9"/>
    <w:rsid w:val="009A37BB"/>
    <w:rsid w:val="009A38C8"/>
    <w:rsid w:val="009A4596"/>
    <w:rsid w:val="009A7007"/>
    <w:rsid w:val="009B0CB5"/>
    <w:rsid w:val="009B4E35"/>
    <w:rsid w:val="009B511E"/>
    <w:rsid w:val="009C71D9"/>
    <w:rsid w:val="009D659F"/>
    <w:rsid w:val="009E1B25"/>
    <w:rsid w:val="009F1212"/>
    <w:rsid w:val="009F717C"/>
    <w:rsid w:val="009F74C4"/>
    <w:rsid w:val="00A12782"/>
    <w:rsid w:val="00A12870"/>
    <w:rsid w:val="00A13F16"/>
    <w:rsid w:val="00A14474"/>
    <w:rsid w:val="00A21C6C"/>
    <w:rsid w:val="00A23925"/>
    <w:rsid w:val="00A2537B"/>
    <w:rsid w:val="00A37BA6"/>
    <w:rsid w:val="00A432C5"/>
    <w:rsid w:val="00A66626"/>
    <w:rsid w:val="00A93FC9"/>
    <w:rsid w:val="00AA3D08"/>
    <w:rsid w:val="00AB0AEF"/>
    <w:rsid w:val="00AB4677"/>
    <w:rsid w:val="00AB541B"/>
    <w:rsid w:val="00AC35BE"/>
    <w:rsid w:val="00AC5B69"/>
    <w:rsid w:val="00AD4E3E"/>
    <w:rsid w:val="00AD6954"/>
    <w:rsid w:val="00AE0FDF"/>
    <w:rsid w:val="00AE2EDA"/>
    <w:rsid w:val="00AF21CC"/>
    <w:rsid w:val="00AF3651"/>
    <w:rsid w:val="00AF5A81"/>
    <w:rsid w:val="00AF672F"/>
    <w:rsid w:val="00B01214"/>
    <w:rsid w:val="00B035DF"/>
    <w:rsid w:val="00B03C1B"/>
    <w:rsid w:val="00B05B06"/>
    <w:rsid w:val="00B12A49"/>
    <w:rsid w:val="00B1440E"/>
    <w:rsid w:val="00B15621"/>
    <w:rsid w:val="00B15A11"/>
    <w:rsid w:val="00B16FA3"/>
    <w:rsid w:val="00B322F1"/>
    <w:rsid w:val="00B34197"/>
    <w:rsid w:val="00B35DB2"/>
    <w:rsid w:val="00B369A4"/>
    <w:rsid w:val="00B36EAA"/>
    <w:rsid w:val="00B41110"/>
    <w:rsid w:val="00B43D5C"/>
    <w:rsid w:val="00B446FD"/>
    <w:rsid w:val="00B45FE0"/>
    <w:rsid w:val="00B52526"/>
    <w:rsid w:val="00B5353E"/>
    <w:rsid w:val="00B5641C"/>
    <w:rsid w:val="00B63181"/>
    <w:rsid w:val="00B65B15"/>
    <w:rsid w:val="00B6754B"/>
    <w:rsid w:val="00B73BFB"/>
    <w:rsid w:val="00B73E09"/>
    <w:rsid w:val="00B74EA8"/>
    <w:rsid w:val="00B753CE"/>
    <w:rsid w:val="00B8246F"/>
    <w:rsid w:val="00B864B1"/>
    <w:rsid w:val="00B96B93"/>
    <w:rsid w:val="00BA0939"/>
    <w:rsid w:val="00BA0F0E"/>
    <w:rsid w:val="00BA16AA"/>
    <w:rsid w:val="00BB1D04"/>
    <w:rsid w:val="00BB6EBE"/>
    <w:rsid w:val="00BB7271"/>
    <w:rsid w:val="00BC07F1"/>
    <w:rsid w:val="00BC3E94"/>
    <w:rsid w:val="00BC442C"/>
    <w:rsid w:val="00BC7414"/>
    <w:rsid w:val="00BD285D"/>
    <w:rsid w:val="00BD566E"/>
    <w:rsid w:val="00BD679B"/>
    <w:rsid w:val="00BE1756"/>
    <w:rsid w:val="00BE1AD4"/>
    <w:rsid w:val="00BE1DA5"/>
    <w:rsid w:val="00BE7422"/>
    <w:rsid w:val="00BE7C2C"/>
    <w:rsid w:val="00BF03F3"/>
    <w:rsid w:val="00BF09E4"/>
    <w:rsid w:val="00BF1FC4"/>
    <w:rsid w:val="00BF587F"/>
    <w:rsid w:val="00C011F8"/>
    <w:rsid w:val="00C032D1"/>
    <w:rsid w:val="00C04938"/>
    <w:rsid w:val="00C11721"/>
    <w:rsid w:val="00C16694"/>
    <w:rsid w:val="00C21B48"/>
    <w:rsid w:val="00C23D00"/>
    <w:rsid w:val="00C275E5"/>
    <w:rsid w:val="00C308D3"/>
    <w:rsid w:val="00C31E06"/>
    <w:rsid w:val="00C33D53"/>
    <w:rsid w:val="00C5019E"/>
    <w:rsid w:val="00C51244"/>
    <w:rsid w:val="00C72730"/>
    <w:rsid w:val="00C73D88"/>
    <w:rsid w:val="00C75611"/>
    <w:rsid w:val="00C77E05"/>
    <w:rsid w:val="00C81DA3"/>
    <w:rsid w:val="00C81F3A"/>
    <w:rsid w:val="00C82042"/>
    <w:rsid w:val="00C822C9"/>
    <w:rsid w:val="00C82398"/>
    <w:rsid w:val="00C869D7"/>
    <w:rsid w:val="00C87B61"/>
    <w:rsid w:val="00C87ECD"/>
    <w:rsid w:val="00C941C0"/>
    <w:rsid w:val="00C94421"/>
    <w:rsid w:val="00CA2E68"/>
    <w:rsid w:val="00CA7178"/>
    <w:rsid w:val="00CB6EB2"/>
    <w:rsid w:val="00CC3D9D"/>
    <w:rsid w:val="00CC6B8C"/>
    <w:rsid w:val="00CC7ABA"/>
    <w:rsid w:val="00CC7AF4"/>
    <w:rsid w:val="00CD0C3E"/>
    <w:rsid w:val="00CD370D"/>
    <w:rsid w:val="00CD4468"/>
    <w:rsid w:val="00CD50A3"/>
    <w:rsid w:val="00CD7FF4"/>
    <w:rsid w:val="00CE57F0"/>
    <w:rsid w:val="00CE61A6"/>
    <w:rsid w:val="00CE635D"/>
    <w:rsid w:val="00CE7793"/>
    <w:rsid w:val="00D00DB9"/>
    <w:rsid w:val="00D04938"/>
    <w:rsid w:val="00D068A1"/>
    <w:rsid w:val="00D13402"/>
    <w:rsid w:val="00D17C7B"/>
    <w:rsid w:val="00D22AEB"/>
    <w:rsid w:val="00D2699E"/>
    <w:rsid w:val="00D30E95"/>
    <w:rsid w:val="00D338B2"/>
    <w:rsid w:val="00D35800"/>
    <w:rsid w:val="00D40524"/>
    <w:rsid w:val="00D4089C"/>
    <w:rsid w:val="00D41764"/>
    <w:rsid w:val="00D42396"/>
    <w:rsid w:val="00D43610"/>
    <w:rsid w:val="00D471FB"/>
    <w:rsid w:val="00D5380D"/>
    <w:rsid w:val="00D55744"/>
    <w:rsid w:val="00D5584A"/>
    <w:rsid w:val="00D55BB5"/>
    <w:rsid w:val="00D64490"/>
    <w:rsid w:val="00D64807"/>
    <w:rsid w:val="00D66260"/>
    <w:rsid w:val="00D678A0"/>
    <w:rsid w:val="00D7101C"/>
    <w:rsid w:val="00D77FC7"/>
    <w:rsid w:val="00D82905"/>
    <w:rsid w:val="00D86A44"/>
    <w:rsid w:val="00D871A1"/>
    <w:rsid w:val="00D876D0"/>
    <w:rsid w:val="00D90443"/>
    <w:rsid w:val="00D90C1C"/>
    <w:rsid w:val="00D9194E"/>
    <w:rsid w:val="00D97A56"/>
    <w:rsid w:val="00DA07FA"/>
    <w:rsid w:val="00DA77B9"/>
    <w:rsid w:val="00DB1E3D"/>
    <w:rsid w:val="00DB5EF8"/>
    <w:rsid w:val="00DC68E0"/>
    <w:rsid w:val="00DC719F"/>
    <w:rsid w:val="00DD250E"/>
    <w:rsid w:val="00DE3932"/>
    <w:rsid w:val="00DF7EB7"/>
    <w:rsid w:val="00E02835"/>
    <w:rsid w:val="00E1067A"/>
    <w:rsid w:val="00E11808"/>
    <w:rsid w:val="00E15BAA"/>
    <w:rsid w:val="00E16183"/>
    <w:rsid w:val="00E212A8"/>
    <w:rsid w:val="00E277D8"/>
    <w:rsid w:val="00E32ADE"/>
    <w:rsid w:val="00E36F60"/>
    <w:rsid w:val="00E3723A"/>
    <w:rsid w:val="00E5120B"/>
    <w:rsid w:val="00E54AA3"/>
    <w:rsid w:val="00E54B68"/>
    <w:rsid w:val="00E5660E"/>
    <w:rsid w:val="00E6069B"/>
    <w:rsid w:val="00E62261"/>
    <w:rsid w:val="00E67771"/>
    <w:rsid w:val="00E723DE"/>
    <w:rsid w:val="00E72B88"/>
    <w:rsid w:val="00E759CC"/>
    <w:rsid w:val="00E777E2"/>
    <w:rsid w:val="00E83D90"/>
    <w:rsid w:val="00E86227"/>
    <w:rsid w:val="00E9202A"/>
    <w:rsid w:val="00E93387"/>
    <w:rsid w:val="00E94196"/>
    <w:rsid w:val="00E95A24"/>
    <w:rsid w:val="00EA0686"/>
    <w:rsid w:val="00EA1436"/>
    <w:rsid w:val="00EA4E85"/>
    <w:rsid w:val="00EB2932"/>
    <w:rsid w:val="00EB7CBA"/>
    <w:rsid w:val="00EC025A"/>
    <w:rsid w:val="00EC493F"/>
    <w:rsid w:val="00EC764E"/>
    <w:rsid w:val="00ED265D"/>
    <w:rsid w:val="00ED4F43"/>
    <w:rsid w:val="00EE2C1F"/>
    <w:rsid w:val="00EE4599"/>
    <w:rsid w:val="00EE6749"/>
    <w:rsid w:val="00EE7155"/>
    <w:rsid w:val="00EE7338"/>
    <w:rsid w:val="00EF327B"/>
    <w:rsid w:val="00F00543"/>
    <w:rsid w:val="00F02FD6"/>
    <w:rsid w:val="00F1486B"/>
    <w:rsid w:val="00F20ACE"/>
    <w:rsid w:val="00F258A3"/>
    <w:rsid w:val="00F32E4E"/>
    <w:rsid w:val="00F33BB7"/>
    <w:rsid w:val="00F40BC3"/>
    <w:rsid w:val="00F40C76"/>
    <w:rsid w:val="00F414F4"/>
    <w:rsid w:val="00F4473B"/>
    <w:rsid w:val="00F531CF"/>
    <w:rsid w:val="00F53A39"/>
    <w:rsid w:val="00F63A42"/>
    <w:rsid w:val="00F704F0"/>
    <w:rsid w:val="00F73B41"/>
    <w:rsid w:val="00F74530"/>
    <w:rsid w:val="00F74B31"/>
    <w:rsid w:val="00F75535"/>
    <w:rsid w:val="00F76D16"/>
    <w:rsid w:val="00F8147A"/>
    <w:rsid w:val="00F83E0A"/>
    <w:rsid w:val="00F855D1"/>
    <w:rsid w:val="00F9486F"/>
    <w:rsid w:val="00F96537"/>
    <w:rsid w:val="00F96903"/>
    <w:rsid w:val="00FB34CE"/>
    <w:rsid w:val="00FB3E92"/>
    <w:rsid w:val="00FC4F42"/>
    <w:rsid w:val="00FC77F1"/>
    <w:rsid w:val="00FE4F67"/>
    <w:rsid w:val="00FE6660"/>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D67"/>
    <w:pPr>
      <w:bidi/>
    </w:pPr>
  </w:style>
  <w:style w:type="paragraph" w:styleId="Heading1">
    <w:name w:val="heading 1"/>
    <w:basedOn w:val="Normal"/>
    <w:next w:val="Normal"/>
    <w:qFormat/>
    <w:rsid w:val="00921D67"/>
    <w:pPr>
      <w:keepNext/>
      <w:jc w:val="center"/>
      <w:outlineLvl w:val="0"/>
    </w:pPr>
    <w:rPr>
      <w:rFonts w:cs="Mitra"/>
      <w:b/>
      <w:bCs/>
      <w:sz w:val="22"/>
      <w:szCs w:val="22"/>
    </w:rPr>
  </w:style>
  <w:style w:type="paragraph" w:styleId="Heading2">
    <w:name w:val="heading 2"/>
    <w:basedOn w:val="Normal"/>
    <w:next w:val="Normal"/>
    <w:qFormat/>
    <w:rsid w:val="00921D67"/>
    <w:pPr>
      <w:keepNext/>
      <w:ind w:firstLine="4770"/>
      <w:jc w:val="center"/>
      <w:outlineLvl w:val="1"/>
    </w:pPr>
    <w:rPr>
      <w:rFonts w:cs="Mitra"/>
      <w:b/>
      <w:bCs/>
      <w:sz w:val="32"/>
      <w:szCs w:val="30"/>
    </w:rPr>
  </w:style>
  <w:style w:type="paragraph" w:styleId="Heading3">
    <w:name w:val="heading 3"/>
    <w:basedOn w:val="Normal"/>
    <w:next w:val="Normal"/>
    <w:qFormat/>
    <w:rsid w:val="00921D67"/>
    <w:pPr>
      <w:keepNext/>
      <w:framePr w:hSpace="180" w:wrap="notBeside" w:hAnchor="margin" w:xAlign="center" w:y="-720"/>
      <w:jc w:val="center"/>
      <w:outlineLvl w:val="2"/>
    </w:pPr>
    <w:rPr>
      <w:rFonts w:cs="Titr"/>
      <w:sz w:val="32"/>
      <w:szCs w:val="32"/>
      <w:lang w:bidi="ar-SA"/>
    </w:rPr>
  </w:style>
  <w:style w:type="paragraph" w:styleId="Heading4">
    <w:name w:val="heading 4"/>
    <w:basedOn w:val="Normal"/>
    <w:next w:val="Normal"/>
    <w:qFormat/>
    <w:rsid w:val="00921D67"/>
    <w:pPr>
      <w:keepNext/>
      <w:jc w:val="center"/>
      <w:outlineLvl w:val="3"/>
    </w:pPr>
    <w:rPr>
      <w:rFonts w:cs="Mitra"/>
      <w:b/>
      <w:bCs/>
      <w:sz w:val="32"/>
      <w:szCs w:val="32"/>
    </w:rPr>
  </w:style>
  <w:style w:type="paragraph" w:styleId="Heading5">
    <w:name w:val="heading 5"/>
    <w:basedOn w:val="Normal"/>
    <w:next w:val="Normal"/>
    <w:qFormat/>
    <w:rsid w:val="00921D67"/>
    <w:pPr>
      <w:keepNext/>
      <w:jc w:val="center"/>
      <w:outlineLvl w:val="4"/>
    </w:pPr>
    <w:rPr>
      <w:rFonts w:cs="Titr"/>
      <w:b/>
      <w:bCs/>
    </w:rPr>
  </w:style>
  <w:style w:type="paragraph" w:styleId="Heading6">
    <w:name w:val="heading 6"/>
    <w:basedOn w:val="Normal"/>
    <w:next w:val="Normal"/>
    <w:qFormat/>
    <w:rsid w:val="00921D67"/>
    <w:pPr>
      <w:keepNext/>
      <w:jc w:val="center"/>
      <w:outlineLvl w:val="5"/>
    </w:pPr>
    <w:rPr>
      <w:rFonts w:cs="Tit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1D67"/>
    <w:pPr>
      <w:tabs>
        <w:tab w:val="center" w:pos="4153"/>
        <w:tab w:val="right" w:pos="8306"/>
      </w:tabs>
    </w:pPr>
  </w:style>
  <w:style w:type="paragraph" w:styleId="Footer">
    <w:name w:val="footer"/>
    <w:basedOn w:val="Normal"/>
    <w:rsid w:val="00921D67"/>
    <w:pPr>
      <w:tabs>
        <w:tab w:val="center" w:pos="4153"/>
        <w:tab w:val="right" w:pos="8306"/>
      </w:tabs>
    </w:pPr>
  </w:style>
  <w:style w:type="character" w:styleId="PageNumber">
    <w:name w:val="page number"/>
    <w:basedOn w:val="DefaultParagraphFont"/>
    <w:rsid w:val="00921D67"/>
  </w:style>
  <w:style w:type="character" w:styleId="Hyperlink">
    <w:name w:val="Hyperlink"/>
    <w:rsid w:val="00921D67"/>
    <w:rPr>
      <w:color w:val="0000FF"/>
      <w:u w:val="single"/>
    </w:rPr>
  </w:style>
  <w:style w:type="paragraph" w:styleId="FootnoteText">
    <w:name w:val="footnote text"/>
    <w:basedOn w:val="Normal"/>
    <w:semiHidden/>
    <w:rsid w:val="00921D67"/>
  </w:style>
  <w:style w:type="character" w:styleId="FootnoteReference">
    <w:name w:val="footnote reference"/>
    <w:semiHidden/>
    <w:rsid w:val="00921D67"/>
    <w:rPr>
      <w:vertAlign w:val="superscript"/>
    </w:rPr>
  </w:style>
  <w:style w:type="paragraph" w:styleId="BalloonText">
    <w:name w:val="Balloon Text"/>
    <w:basedOn w:val="Normal"/>
    <w:semiHidden/>
    <w:rsid w:val="00C23D00"/>
    <w:rPr>
      <w:rFonts w:ascii="Tahoma" w:hAnsi="Tahoma" w:cs="Tahoma"/>
      <w:sz w:val="16"/>
      <w:szCs w:val="16"/>
    </w:rPr>
  </w:style>
  <w:style w:type="paragraph" w:styleId="DocumentMap">
    <w:name w:val="Document Map"/>
    <w:basedOn w:val="Normal"/>
    <w:semiHidden/>
    <w:rsid w:val="00544BC6"/>
    <w:pPr>
      <w:shd w:val="clear" w:color="auto" w:fill="000080"/>
    </w:pPr>
    <w:rPr>
      <w:rFonts w:ascii="Tahoma" w:hAnsi="Tahoma" w:cs="Tahoma"/>
    </w:rPr>
  </w:style>
  <w:style w:type="table" w:styleId="TableGrid">
    <w:name w:val="Table Grid"/>
    <w:basedOn w:val="TableNormal"/>
    <w:rsid w:val="005B68C8"/>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C3E94"/>
    <w:pPr>
      <w:bidi w:val="0"/>
      <w:spacing w:before="100" w:beforeAutospacing="1" w:after="100" w:afterAutospacing="1"/>
    </w:pPr>
    <w:rPr>
      <w:rFonts w:cs="Times New Roman"/>
      <w:sz w:val="24"/>
      <w:szCs w:val="24"/>
      <w:lang w:bidi="ar-SA"/>
    </w:rPr>
  </w:style>
  <w:style w:type="character" w:styleId="Strong">
    <w:name w:val="Strong"/>
    <w:qFormat/>
    <w:rsid w:val="000C52F6"/>
    <w:rPr>
      <w:b/>
      <w:bCs/>
    </w:rPr>
  </w:style>
  <w:style w:type="paragraph" w:styleId="ListParagraph">
    <w:name w:val="List Paragraph"/>
    <w:basedOn w:val="Normal"/>
    <w:uiPriority w:val="34"/>
    <w:qFormat/>
    <w:rsid w:val="008D6E5F"/>
    <w:pPr>
      <w:ind w:left="720"/>
      <w:contextualSpacing/>
    </w:pPr>
  </w:style>
  <w:style w:type="paragraph" w:styleId="BlockText">
    <w:name w:val="Block Text"/>
    <w:basedOn w:val="Normal"/>
    <w:rsid w:val="00035EB6"/>
    <w:pPr>
      <w:ind w:left="-709" w:right="-284"/>
      <w:jc w:val="both"/>
    </w:pPr>
    <w:rPr>
      <w:rFonts w:cs="Mitra"/>
      <w:sz w:val="28"/>
      <w:szCs w:val="28"/>
    </w:rPr>
  </w:style>
</w:styles>
</file>

<file path=word/webSettings.xml><?xml version="1.0" encoding="utf-8"?>
<w:webSettings xmlns:r="http://schemas.openxmlformats.org/officeDocument/2006/relationships" xmlns:w="http://schemas.openxmlformats.org/wordprocessingml/2006/main">
  <w:divs>
    <w:div w:id="435708897">
      <w:bodyDiv w:val="1"/>
      <w:marLeft w:val="0"/>
      <w:marRight w:val="0"/>
      <w:marTop w:val="0"/>
      <w:marBottom w:val="0"/>
      <w:divBdr>
        <w:top w:val="none" w:sz="0" w:space="0" w:color="auto"/>
        <w:left w:val="none" w:sz="0" w:space="0" w:color="auto"/>
        <w:bottom w:val="none" w:sz="0" w:space="0" w:color="auto"/>
        <w:right w:val="none" w:sz="0" w:space="0" w:color="auto"/>
      </w:divBdr>
    </w:div>
    <w:div w:id="508063374">
      <w:bodyDiv w:val="1"/>
      <w:marLeft w:val="0"/>
      <w:marRight w:val="0"/>
      <w:marTop w:val="0"/>
      <w:marBottom w:val="0"/>
      <w:divBdr>
        <w:top w:val="none" w:sz="0" w:space="0" w:color="auto"/>
        <w:left w:val="none" w:sz="0" w:space="0" w:color="auto"/>
        <w:bottom w:val="none" w:sz="0" w:space="0" w:color="auto"/>
        <w:right w:val="none" w:sz="0" w:space="0" w:color="auto"/>
      </w:divBdr>
    </w:div>
    <w:div w:id="704331135">
      <w:bodyDiv w:val="1"/>
      <w:marLeft w:val="0"/>
      <w:marRight w:val="0"/>
      <w:marTop w:val="0"/>
      <w:marBottom w:val="0"/>
      <w:divBdr>
        <w:top w:val="none" w:sz="0" w:space="0" w:color="auto"/>
        <w:left w:val="none" w:sz="0" w:space="0" w:color="auto"/>
        <w:bottom w:val="none" w:sz="0" w:space="0" w:color="auto"/>
        <w:right w:val="none" w:sz="0" w:space="0" w:color="auto"/>
      </w:divBdr>
    </w:div>
    <w:div w:id="906690724">
      <w:bodyDiv w:val="1"/>
      <w:marLeft w:val="0"/>
      <w:marRight w:val="0"/>
      <w:marTop w:val="0"/>
      <w:marBottom w:val="0"/>
      <w:divBdr>
        <w:top w:val="none" w:sz="0" w:space="0" w:color="auto"/>
        <w:left w:val="none" w:sz="0" w:space="0" w:color="auto"/>
        <w:bottom w:val="none" w:sz="0" w:space="0" w:color="auto"/>
        <w:right w:val="none" w:sz="0" w:space="0" w:color="auto"/>
      </w:divBdr>
    </w:div>
    <w:div w:id="1599406289">
      <w:bodyDiv w:val="1"/>
      <w:marLeft w:val="0"/>
      <w:marRight w:val="0"/>
      <w:marTop w:val="0"/>
      <w:marBottom w:val="0"/>
      <w:divBdr>
        <w:top w:val="none" w:sz="0" w:space="0" w:color="auto"/>
        <w:left w:val="none" w:sz="0" w:space="0" w:color="auto"/>
        <w:bottom w:val="none" w:sz="0" w:space="0" w:color="auto"/>
        <w:right w:val="none" w:sz="0" w:space="0" w:color="auto"/>
      </w:divBdr>
    </w:div>
    <w:div w:id="1602225718">
      <w:bodyDiv w:val="1"/>
      <w:marLeft w:val="0"/>
      <w:marRight w:val="0"/>
      <w:marTop w:val="0"/>
      <w:marBottom w:val="0"/>
      <w:divBdr>
        <w:top w:val="none" w:sz="0" w:space="0" w:color="auto"/>
        <w:left w:val="none" w:sz="0" w:space="0" w:color="auto"/>
        <w:bottom w:val="none" w:sz="0" w:space="0" w:color="auto"/>
        <w:right w:val="none" w:sz="0" w:space="0" w:color="auto"/>
      </w:divBdr>
    </w:div>
    <w:div w:id="2064595104">
      <w:bodyDiv w:val="1"/>
      <w:marLeft w:val="0"/>
      <w:marRight w:val="0"/>
      <w:marTop w:val="0"/>
      <w:marBottom w:val="0"/>
      <w:divBdr>
        <w:top w:val="none" w:sz="0" w:space="0" w:color="auto"/>
        <w:left w:val="none" w:sz="0" w:space="0" w:color="auto"/>
        <w:bottom w:val="none" w:sz="0" w:space="0" w:color="auto"/>
        <w:right w:val="none" w:sz="0" w:space="0" w:color="auto"/>
      </w:divBdr>
      <w:divsChild>
        <w:div w:id="2143689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21522-8740-4B39-9E81-9EAE1038A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7</Pages>
  <Words>3448</Words>
  <Characters>15571</Characters>
  <Application>Microsoft Office Word</Application>
  <DocSecurity>0</DocSecurity>
  <Lines>129</Lines>
  <Paragraphs>37</Paragraphs>
  <ScaleCrop>false</ScaleCrop>
  <HeadingPairs>
    <vt:vector size="2" baseType="variant">
      <vt:variant>
        <vt:lpstr>Title</vt:lpstr>
      </vt:variant>
      <vt:variant>
        <vt:i4>1</vt:i4>
      </vt:variant>
    </vt:vector>
  </HeadingPairs>
  <TitlesOfParts>
    <vt:vector size="1" baseType="lpstr">
      <vt:lpstr>شركت مجتمع گاز پارس جنوبي</vt:lpstr>
    </vt:vector>
  </TitlesOfParts>
  <Company>NIGC</Company>
  <LinksUpToDate>false</LinksUpToDate>
  <CharactersWithSpaces>18982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شركت مجتمع گاز پارس جنوبي</dc:title>
  <dc:creator>SPGC</dc:creator>
  <cp:lastModifiedBy>591033</cp:lastModifiedBy>
  <cp:revision>8</cp:revision>
  <cp:lastPrinted>2013-12-28T05:07:00Z</cp:lastPrinted>
  <dcterms:created xsi:type="dcterms:W3CDTF">2017-10-17T07:50:00Z</dcterms:created>
  <dcterms:modified xsi:type="dcterms:W3CDTF">2017-12-12T06:45:00Z</dcterms:modified>
</cp:coreProperties>
</file>