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2702E" w:rsidRDefault="00B33C10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rFonts w:cs="Titr" w:hint="cs"/>
          <w:noProof/>
          <w:u w:val="single"/>
          <w:lang w:bidi="fa-I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96520</wp:posOffset>
            </wp:positionV>
            <wp:extent cx="937260" cy="882015"/>
            <wp:effectExtent l="19050" t="0" r="0" b="0"/>
            <wp:wrapTight wrapText="bothSides">
              <wp:wrapPolygon edited="0">
                <wp:start x="-439" y="0"/>
                <wp:lineTo x="-439" y="20994"/>
                <wp:lineTo x="21512" y="20994"/>
                <wp:lineTo x="21512" y="0"/>
                <wp:lineTo x="-439" y="0"/>
              </wp:wrapPolygon>
            </wp:wrapTight>
            <wp:docPr id="5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1D3" w:rsidRPr="00977B25" w:rsidRDefault="00F241D3" w:rsidP="00F241D3">
      <w:pPr>
        <w:bidi/>
        <w:jc w:val="center"/>
        <w:rPr>
          <w:rFonts w:cs="Titr"/>
          <w:sz w:val="6"/>
          <w:szCs w:val="6"/>
          <w:rtl/>
          <w:lang w:bidi="fa-IR"/>
        </w:rPr>
      </w:pPr>
    </w:p>
    <w:p w:rsidR="00097524" w:rsidRPr="002A18B5" w:rsidRDefault="00097524" w:rsidP="00BE5595">
      <w:pPr>
        <w:bidi/>
        <w:ind w:left="657"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</w:t>
      </w:r>
      <w:r w:rsidR="00894E89">
        <w:rPr>
          <w:rFonts w:cs="Titr" w:hint="cs"/>
          <w:shadow/>
          <w:u w:val="single"/>
          <w:rtl/>
          <w:lang w:bidi="fa-IR"/>
        </w:rPr>
        <w:t xml:space="preserve">عمومي </w:t>
      </w:r>
      <w:r w:rsidRPr="002A18B5">
        <w:rPr>
          <w:rFonts w:cs="Titr" w:hint="cs"/>
          <w:shadow/>
          <w:u w:val="single"/>
          <w:rtl/>
          <w:lang w:bidi="fa-IR"/>
        </w:rPr>
        <w:t xml:space="preserve">شماره </w:t>
      </w:r>
      <w:r w:rsidR="00BE5595">
        <w:rPr>
          <w:rFonts w:cs="Titr" w:hint="cs"/>
          <w:shadow/>
          <w:u w:val="single"/>
          <w:rtl/>
          <w:lang w:bidi="fa-IR"/>
        </w:rPr>
        <w:t>7010</w:t>
      </w:r>
      <w:r w:rsidR="002A18B5" w:rsidRPr="002A18B5">
        <w:rPr>
          <w:rFonts w:cs="Titr" w:hint="cs"/>
          <w:shadow/>
          <w:u w:val="single"/>
          <w:rtl/>
          <w:lang w:bidi="fa-IR"/>
        </w:rPr>
        <w:t>/9</w:t>
      </w:r>
      <w:r w:rsidR="008F7BC0">
        <w:rPr>
          <w:rFonts w:cs="Titr" w:hint="cs"/>
          <w:shadow/>
          <w:u w:val="single"/>
          <w:rtl/>
          <w:lang w:bidi="fa-IR"/>
        </w:rPr>
        <w:t>4</w:t>
      </w:r>
    </w:p>
    <w:p w:rsidR="000C605C" w:rsidRPr="00977B25" w:rsidRDefault="00097524" w:rsidP="00BE5595">
      <w:pPr>
        <w:bidi/>
        <w:spacing w:before="120"/>
        <w:ind w:left="91" w:firstLine="282"/>
        <w:jc w:val="both"/>
        <w:rPr>
          <w:rFonts w:cs="Mitra"/>
          <w:rtl/>
          <w:lang w:bidi="fa-IR"/>
        </w:rPr>
      </w:pPr>
      <w:r w:rsidRPr="00977B25">
        <w:rPr>
          <w:rFonts w:cs="Mitra"/>
          <w:rtl/>
          <w:lang w:bidi="fa-IR"/>
        </w:rPr>
        <w:t>شركت مجتمع گاز پارس جنوبي در نظر دارد</w:t>
      </w:r>
      <w:r w:rsidRPr="00977B25">
        <w:rPr>
          <w:rFonts w:cs="Mitra" w:hint="cs"/>
          <w:color w:val="0000CC"/>
          <w:rtl/>
          <w:lang w:bidi="fa-IR"/>
        </w:rPr>
        <w:t xml:space="preserve"> </w:t>
      </w:r>
      <w:r w:rsidR="00BE6CBD" w:rsidRPr="00977B25">
        <w:rPr>
          <w:rFonts w:cs="Mitra" w:hint="cs"/>
          <w:color w:val="0000CC"/>
          <w:rtl/>
          <w:lang w:bidi="fa-IR"/>
        </w:rPr>
        <w:t>"</w:t>
      </w:r>
      <w:r w:rsidR="00BE5595" w:rsidRPr="00BE5595">
        <w:rPr>
          <w:rFonts w:cs="Mitra"/>
          <w:color w:val="0000CC"/>
          <w:rtl/>
          <w:lang w:bidi="fa-IR"/>
        </w:rPr>
        <w:t>خدمات نگهباني از اماکن ، اموال و تأسيسات پالايشگاه هفتم، شامل فازهاي 17 و 18 پارس جنوبي و عمليات</w:t>
      </w:r>
      <w:r w:rsidR="00BE5595" w:rsidRPr="00BE5595">
        <w:rPr>
          <w:rFonts w:cs="Mitra" w:hint="cs"/>
          <w:color w:val="0000CC"/>
          <w:rtl/>
          <w:lang w:bidi="fa-IR"/>
        </w:rPr>
        <w:t xml:space="preserve"> </w:t>
      </w:r>
      <w:r w:rsidR="00BE5595" w:rsidRPr="00BE5595">
        <w:rPr>
          <w:rFonts w:cs="Mitra"/>
          <w:color w:val="0000CC"/>
          <w:rtl/>
          <w:lang w:bidi="fa-IR"/>
        </w:rPr>
        <w:t>مشترك (ت</w:t>
      </w:r>
      <w:r w:rsidR="00BE5595" w:rsidRPr="00BE5595">
        <w:rPr>
          <w:rFonts w:cs="Mitra" w:hint="cs"/>
          <w:color w:val="0000CC"/>
          <w:rtl/>
          <w:lang w:bidi="fa-IR"/>
        </w:rPr>
        <w:t>أ</w:t>
      </w:r>
      <w:r w:rsidR="00BE5595" w:rsidRPr="00BE5595">
        <w:rPr>
          <w:rFonts w:cs="Mitra"/>
          <w:color w:val="0000CC"/>
          <w:rtl/>
          <w:lang w:bidi="fa-IR"/>
        </w:rPr>
        <w:t>سيسات آبرساني شماره 2 و ايستگاه‌ تقليل فشار)</w:t>
      </w:r>
      <w:r w:rsidR="00BE5595" w:rsidRPr="008016E0">
        <w:rPr>
          <w:rFonts w:cs="Titr"/>
          <w:sz w:val="21"/>
          <w:szCs w:val="21"/>
          <w:rtl/>
          <w:lang w:bidi="fa-IR"/>
        </w:rPr>
        <w:t xml:space="preserve"> </w:t>
      </w:r>
      <w:r w:rsidR="00BE6CBD" w:rsidRPr="00977B25">
        <w:rPr>
          <w:rFonts w:cs="Mitra" w:hint="cs"/>
          <w:color w:val="0000CC"/>
          <w:rtl/>
          <w:lang w:bidi="fa-IR"/>
        </w:rPr>
        <w:t>"</w:t>
      </w:r>
      <w:r w:rsidR="00970CC6" w:rsidRPr="00977B25">
        <w:rPr>
          <w:rFonts w:cs="Mitra"/>
          <w:color w:val="0000CC"/>
          <w:rtl/>
          <w:lang w:bidi="fa-IR"/>
        </w:rPr>
        <w:t xml:space="preserve"> </w:t>
      </w:r>
      <w:r w:rsidRPr="00977B25">
        <w:rPr>
          <w:rFonts w:cs="Mitra"/>
          <w:rtl/>
          <w:lang w:bidi="fa-IR"/>
        </w:rPr>
        <w:t>را پس از طي فرايند ارزيابي كيفي و تاييد صلاحيت متقاضيان</w:t>
      </w:r>
      <w:r w:rsidR="00F241D3" w:rsidRPr="00977B25">
        <w:rPr>
          <w:rFonts w:cs="Mitra" w:hint="cs"/>
          <w:rtl/>
          <w:lang w:bidi="fa-IR"/>
        </w:rPr>
        <w:t>، از</w:t>
      </w:r>
      <w:r w:rsidR="008F7BC0" w:rsidRPr="00977B25">
        <w:rPr>
          <w:rFonts w:cs="Mitra" w:hint="cs"/>
          <w:rtl/>
          <w:lang w:bidi="fa-IR"/>
        </w:rPr>
        <w:t xml:space="preserve"> طريق برگزاري مناقصه بين مناقصه‌</w:t>
      </w:r>
      <w:r w:rsidR="00F241D3" w:rsidRPr="00977B25">
        <w:rPr>
          <w:rFonts w:cs="Mitra" w:hint="cs"/>
          <w:rtl/>
          <w:lang w:bidi="fa-IR"/>
        </w:rPr>
        <w:t>گران تأييد صلاحيت شده</w:t>
      </w:r>
      <w:r w:rsidR="00894E89">
        <w:rPr>
          <w:rFonts w:cs="Mitra" w:hint="cs"/>
          <w:rtl/>
          <w:lang w:bidi="fa-IR"/>
        </w:rPr>
        <w:t>‌</w:t>
      </w:r>
      <w:r w:rsidR="00F241D3" w:rsidRPr="00977B25">
        <w:rPr>
          <w:rFonts w:cs="Mitra" w:hint="cs"/>
          <w:rtl/>
          <w:lang w:bidi="fa-IR"/>
        </w:rPr>
        <w:t>،</w:t>
      </w:r>
      <w:r w:rsidRPr="00977B25">
        <w:rPr>
          <w:rFonts w:cs="Mitra"/>
          <w:rtl/>
          <w:lang w:bidi="fa-IR"/>
        </w:rPr>
        <w:t xml:space="preserve"> به پيمانكار واجد شرايط واگذار نمايد. </w:t>
      </w:r>
      <w:r w:rsidR="000C605C" w:rsidRPr="00977B25">
        <w:rPr>
          <w:rFonts w:cs="Mitra" w:hint="cs"/>
          <w:rtl/>
          <w:lang w:bidi="fa-IR"/>
        </w:rPr>
        <w:t>لذا</w:t>
      </w:r>
      <w:r w:rsidRPr="00977B25">
        <w:rPr>
          <w:rFonts w:cs="Mitra"/>
          <w:rtl/>
          <w:lang w:bidi="fa-IR"/>
        </w:rPr>
        <w:t xml:space="preserve"> از كليه شركت</w:t>
      </w:r>
      <w:r w:rsidR="00894E89">
        <w:rPr>
          <w:rFonts w:cs="Mitra" w:hint="cs"/>
          <w:rtl/>
          <w:lang w:bidi="fa-IR"/>
        </w:rPr>
        <w:t>‌</w:t>
      </w:r>
      <w:r w:rsidRPr="00977B25">
        <w:rPr>
          <w:rFonts w:cs="Mitra"/>
          <w:rtl/>
          <w:lang w:bidi="fa-IR"/>
        </w:rPr>
        <w:t xml:space="preserve">هاي متقاضي </w:t>
      </w:r>
      <w:r w:rsidR="00F241D3" w:rsidRPr="00977B25">
        <w:rPr>
          <w:rFonts w:cs="Mitra" w:hint="cs"/>
          <w:rtl/>
          <w:lang w:bidi="fa-IR"/>
        </w:rPr>
        <w:t xml:space="preserve">واجد شرايط </w:t>
      </w:r>
      <w:r w:rsidRPr="00977B25">
        <w:rPr>
          <w:rFonts w:cs="Mitra"/>
          <w:rtl/>
          <w:lang w:bidi="fa-IR"/>
        </w:rPr>
        <w:t>دعوت ب</w:t>
      </w:r>
      <w:r w:rsidR="00894E89">
        <w:rPr>
          <w:rFonts w:cs="Mitra" w:hint="cs"/>
          <w:rtl/>
          <w:lang w:bidi="fa-IR"/>
        </w:rPr>
        <w:t xml:space="preserve">ه‌ </w:t>
      </w:r>
      <w:r w:rsidRPr="00977B25">
        <w:rPr>
          <w:rFonts w:cs="Mitra"/>
          <w:rtl/>
          <w:lang w:bidi="fa-IR"/>
        </w:rPr>
        <w:t>عمل مي</w:t>
      </w:r>
      <w:r w:rsidR="00894E89">
        <w:rPr>
          <w:rFonts w:cs="Mitra" w:hint="cs"/>
          <w:rtl/>
          <w:lang w:bidi="fa-IR"/>
        </w:rPr>
        <w:t>‌</w:t>
      </w:r>
      <w:r w:rsidRPr="00977B25">
        <w:rPr>
          <w:rFonts w:cs="Mitra"/>
          <w:rtl/>
          <w:lang w:bidi="fa-IR"/>
        </w:rPr>
        <w:t xml:space="preserve">آيد </w:t>
      </w:r>
      <w:r w:rsidR="000C605C" w:rsidRPr="00977B25">
        <w:rPr>
          <w:rFonts w:cs="Mitra" w:hint="cs"/>
          <w:rtl/>
          <w:lang w:bidi="fa-IR"/>
        </w:rPr>
        <w:t xml:space="preserve">با </w:t>
      </w:r>
      <w:r w:rsidR="000C605C" w:rsidRPr="00977B25">
        <w:rPr>
          <w:rFonts w:cs="Mitra"/>
          <w:rtl/>
          <w:lang w:bidi="fa-IR"/>
        </w:rPr>
        <w:t xml:space="preserve">در </w:t>
      </w:r>
      <w:r w:rsidR="000C605C" w:rsidRPr="00977B25">
        <w:rPr>
          <w:rFonts w:cs="Mitra"/>
          <w:color w:val="000000"/>
          <w:rtl/>
          <w:lang w:bidi="fa-IR"/>
        </w:rPr>
        <w:t xml:space="preserve">نظر گرفتن مفاد مصوبه كميسيون مناقصات اين </w:t>
      </w:r>
      <w:r w:rsidR="00F241D3" w:rsidRPr="00977B25">
        <w:rPr>
          <w:rFonts w:cs="Mitra" w:hint="cs"/>
          <w:color w:val="000000"/>
          <w:rtl/>
          <w:lang w:bidi="fa-IR"/>
        </w:rPr>
        <w:t>شركت</w:t>
      </w:r>
      <w:r w:rsidR="00F600D1" w:rsidRPr="00977B25">
        <w:rPr>
          <w:rFonts w:cs="Mitra"/>
          <w:color w:val="000000"/>
          <w:rtl/>
          <w:lang w:bidi="fa-IR"/>
        </w:rPr>
        <w:t xml:space="preserve"> </w:t>
      </w:r>
      <w:r w:rsidR="00F600D1" w:rsidRPr="00977B25">
        <w:rPr>
          <w:rFonts w:cs="Mitra"/>
          <w:rtl/>
          <w:lang w:bidi="fa-IR"/>
        </w:rPr>
        <w:t>ب</w:t>
      </w:r>
      <w:r w:rsidR="00596852">
        <w:rPr>
          <w:rFonts w:cs="Mitra" w:hint="cs"/>
          <w:rtl/>
          <w:lang w:bidi="fa-IR"/>
        </w:rPr>
        <w:t xml:space="preserve">ه </w:t>
      </w:r>
      <w:r w:rsidR="00F600D1" w:rsidRPr="00977B25">
        <w:rPr>
          <w:rFonts w:cs="Mitra"/>
          <w:rtl/>
          <w:lang w:bidi="fa-IR"/>
        </w:rPr>
        <w:t>شم</w:t>
      </w:r>
      <w:r w:rsidR="00F600D1" w:rsidRPr="00977B25">
        <w:rPr>
          <w:rFonts w:cs="Mitra" w:hint="cs"/>
          <w:rtl/>
          <w:lang w:bidi="fa-IR"/>
        </w:rPr>
        <w:t>اره</w:t>
      </w:r>
      <w:r w:rsidR="00E96C5D" w:rsidRPr="00977B25">
        <w:rPr>
          <w:rFonts w:cs="Mitra" w:hint="cs"/>
          <w:rtl/>
          <w:lang w:bidi="fa-IR"/>
        </w:rPr>
        <w:t xml:space="preserve"> </w:t>
      </w:r>
      <w:r w:rsidR="00977B25" w:rsidRPr="00977B25">
        <w:rPr>
          <w:rFonts w:cs="Mitra" w:hint="cs"/>
          <w:rtl/>
          <w:lang w:bidi="fa-IR"/>
        </w:rPr>
        <w:t xml:space="preserve"> 2-1514/5/48254 مورخ </w:t>
      </w:r>
      <w:r w:rsidR="0028361E">
        <w:rPr>
          <w:rFonts w:cs="Mitra" w:hint="cs"/>
          <w:rtl/>
          <w:lang w:bidi="fa-IR"/>
        </w:rPr>
        <w:t>14</w:t>
      </w:r>
      <w:r w:rsidR="00977B25" w:rsidRPr="00977B25">
        <w:rPr>
          <w:rFonts w:cs="Mitra" w:hint="cs"/>
          <w:rtl/>
          <w:lang w:bidi="fa-IR"/>
        </w:rPr>
        <w:t>42/06/1394</w:t>
      </w:r>
      <w:r w:rsidR="00977B25" w:rsidRPr="00977B25">
        <w:rPr>
          <w:rFonts w:cs="Mitra" w:hint="cs"/>
          <w:sz w:val="30"/>
          <w:szCs w:val="30"/>
          <w:rtl/>
        </w:rPr>
        <w:t xml:space="preserve"> </w:t>
      </w:r>
      <w:r w:rsidR="000C605C" w:rsidRPr="00977B25">
        <w:rPr>
          <w:rFonts w:cs="Mitra"/>
          <w:color w:val="000000"/>
          <w:rtl/>
          <w:lang w:bidi="fa-IR"/>
        </w:rPr>
        <w:t xml:space="preserve">و </w:t>
      </w:r>
      <w:r w:rsidR="00F241D3" w:rsidRPr="00977B25">
        <w:rPr>
          <w:rFonts w:cs="Mitra" w:hint="cs"/>
          <w:color w:val="000000"/>
          <w:rtl/>
          <w:lang w:bidi="fa-IR"/>
        </w:rPr>
        <w:t>شرايط اعلام شده در اسناد پيوست</w:t>
      </w:r>
      <w:r w:rsidR="000C605C" w:rsidRPr="00977B25">
        <w:rPr>
          <w:rFonts w:cs="Mitra" w:hint="cs"/>
          <w:color w:val="000000"/>
          <w:rtl/>
          <w:lang w:bidi="fa-IR"/>
        </w:rPr>
        <w:t xml:space="preserve">، </w:t>
      </w:r>
      <w:r w:rsidR="000C605C" w:rsidRPr="00977B25">
        <w:rPr>
          <w:rFonts w:cs="Mitra"/>
          <w:color w:val="000000"/>
          <w:rtl/>
          <w:lang w:bidi="fa-IR"/>
        </w:rPr>
        <w:t>نسبت به</w:t>
      </w:r>
      <w:r w:rsidR="00F241D3" w:rsidRPr="00977B25">
        <w:rPr>
          <w:rFonts w:cs="Mitra" w:hint="cs"/>
          <w:color w:val="000000"/>
          <w:rtl/>
          <w:lang w:bidi="fa-IR"/>
        </w:rPr>
        <w:t xml:space="preserve"> تسليم</w:t>
      </w:r>
      <w:r w:rsidR="000C605C" w:rsidRPr="00977B25">
        <w:rPr>
          <w:rFonts w:cs="Mitra"/>
          <w:color w:val="000000"/>
          <w:rtl/>
          <w:lang w:bidi="fa-IR"/>
        </w:rPr>
        <w:t xml:space="preserve"> اعلام </w:t>
      </w:r>
      <w:r w:rsidR="000032BB" w:rsidRPr="00977B25">
        <w:rPr>
          <w:rFonts w:cs="Mitra" w:hint="cs"/>
          <w:color w:val="000000"/>
          <w:rtl/>
          <w:lang w:bidi="fa-IR"/>
        </w:rPr>
        <w:t>آ</w:t>
      </w:r>
      <w:r w:rsidR="000C605C" w:rsidRPr="00977B25">
        <w:rPr>
          <w:rFonts w:cs="Mitra"/>
          <w:color w:val="000000"/>
          <w:rtl/>
          <w:lang w:bidi="fa-IR"/>
        </w:rPr>
        <w:t xml:space="preserve">مادگي </w:t>
      </w:r>
      <w:r w:rsidR="00F241D3" w:rsidRPr="00977B25">
        <w:rPr>
          <w:rFonts w:cs="Mitra" w:hint="cs"/>
          <w:color w:val="000000"/>
          <w:rtl/>
          <w:lang w:bidi="fa-IR"/>
        </w:rPr>
        <w:t xml:space="preserve">و </w:t>
      </w:r>
      <w:r w:rsidR="00E46ECB" w:rsidRPr="00977B25">
        <w:rPr>
          <w:rFonts w:cs="Mitra" w:hint="cs"/>
          <w:color w:val="000000"/>
          <w:rtl/>
          <w:lang w:bidi="fa-IR"/>
        </w:rPr>
        <w:t>اسناد تكميل شده استعلام ارزيابي كيفي به</w:t>
      </w:r>
      <w:r w:rsidR="00977B25" w:rsidRPr="00977B25">
        <w:rPr>
          <w:rFonts w:cs="Mitra" w:hint="cs"/>
          <w:color w:val="000000"/>
          <w:rtl/>
          <w:lang w:bidi="fa-IR"/>
        </w:rPr>
        <w:t xml:space="preserve"> اداره</w:t>
      </w:r>
      <w:r w:rsidR="00E46ECB" w:rsidRPr="00977B25">
        <w:rPr>
          <w:rFonts w:cs="Mitra" w:hint="cs"/>
          <w:color w:val="000000"/>
          <w:rtl/>
          <w:lang w:bidi="fa-IR"/>
        </w:rPr>
        <w:t xml:space="preserve"> خدمات پيمان</w:t>
      </w:r>
      <w:r w:rsidR="00977B25" w:rsidRPr="00977B25">
        <w:rPr>
          <w:rFonts w:cs="Mitra" w:hint="cs"/>
          <w:color w:val="000000"/>
          <w:rtl/>
          <w:lang w:bidi="fa-IR"/>
        </w:rPr>
        <w:t>‌</w:t>
      </w:r>
      <w:r w:rsidR="00E46ECB" w:rsidRPr="00977B25">
        <w:rPr>
          <w:rFonts w:cs="Mitra" w:hint="cs"/>
          <w:color w:val="000000"/>
          <w:rtl/>
          <w:lang w:bidi="fa-IR"/>
        </w:rPr>
        <w:t xml:space="preserve">هاي پالايشگاه </w:t>
      </w:r>
      <w:r w:rsidR="00977B25" w:rsidRPr="00977B25">
        <w:rPr>
          <w:rFonts w:cs="Mitra" w:hint="cs"/>
          <w:color w:val="000000"/>
          <w:rtl/>
          <w:lang w:bidi="fa-IR"/>
        </w:rPr>
        <w:t>هفتم</w:t>
      </w:r>
      <w:r w:rsidR="00E46ECB" w:rsidRPr="00977B25">
        <w:rPr>
          <w:rFonts w:cs="Mitra" w:hint="cs"/>
          <w:color w:val="000000"/>
          <w:rtl/>
          <w:lang w:bidi="fa-IR"/>
        </w:rPr>
        <w:t xml:space="preserve">، در مهلت مقرر </w:t>
      </w:r>
      <w:r w:rsidR="000C605C" w:rsidRPr="00977B25">
        <w:rPr>
          <w:rFonts w:cs="Mitra"/>
          <w:color w:val="000000"/>
          <w:rtl/>
          <w:lang w:bidi="fa-IR"/>
        </w:rPr>
        <w:t>اقدام نمايند.</w:t>
      </w:r>
      <w:r w:rsidR="00BD5BEC" w:rsidRPr="00977B25">
        <w:rPr>
          <w:rFonts w:cs="Mitra" w:hint="cs"/>
          <w:rtl/>
          <w:lang w:bidi="fa-IR"/>
        </w:rPr>
        <w:t xml:space="preserve"> </w:t>
      </w:r>
    </w:p>
    <w:p w:rsidR="004E601A" w:rsidRPr="00977B25" w:rsidRDefault="000C605C" w:rsidP="00977B25">
      <w:pPr>
        <w:bidi/>
        <w:spacing w:before="120"/>
        <w:ind w:left="91" w:firstLine="282"/>
        <w:jc w:val="both"/>
        <w:rPr>
          <w:rFonts w:cs="Mitra"/>
          <w:color w:val="000000"/>
          <w:rtl/>
          <w:lang w:bidi="fa-IR"/>
        </w:rPr>
      </w:pPr>
      <w:r w:rsidRPr="00977B25">
        <w:rPr>
          <w:rFonts w:cs="Mitra" w:hint="cs"/>
          <w:color w:val="000000"/>
          <w:rtl/>
          <w:lang w:bidi="fa-IR"/>
        </w:rPr>
        <w:t>قابل</w:t>
      </w:r>
      <w:r w:rsidRPr="00977B25">
        <w:rPr>
          <w:rFonts w:cs="Yagut" w:hint="cs"/>
          <w:color w:val="000000"/>
          <w:rtl/>
        </w:rPr>
        <w:t xml:space="preserve"> </w:t>
      </w:r>
      <w:r w:rsidRPr="00977B25">
        <w:rPr>
          <w:rFonts w:cs="Mitra" w:hint="cs"/>
          <w:color w:val="000000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977B25">
        <w:rPr>
          <w:rFonts w:cs="Mitra" w:hint="cs"/>
          <w:color w:val="000000"/>
          <w:rtl/>
          <w:lang w:bidi="fa-IR"/>
        </w:rPr>
        <w:t xml:space="preserve"> نموده و پاكات پيشنهاد قيمت باز</w:t>
      </w:r>
      <w:r w:rsidRPr="00977B25">
        <w:rPr>
          <w:rFonts w:cs="Mitra" w:hint="cs"/>
          <w:color w:val="000000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p w:rsidR="005621F8" w:rsidRPr="00970CC6" w:rsidRDefault="005621F8" w:rsidP="005621F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48"/>
        <w:gridCol w:w="7790"/>
      </w:tblGrid>
      <w:tr w:rsidR="00097524" w:rsidRPr="00365290" w:rsidTr="002D245F">
        <w:trPr>
          <w:trHeight w:val="408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BD5BEC" w:rsidRDefault="00BE5595" w:rsidP="00BD5BEC">
            <w:pPr>
              <w:bidi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BE5595">
              <w:rPr>
                <w:rFonts w:cs="Mitra"/>
                <w:b/>
                <w:bCs/>
                <w:color w:val="0000CC"/>
                <w:sz w:val="22"/>
                <w:szCs w:val="22"/>
                <w:rtl/>
                <w:lang w:bidi="fa-IR"/>
              </w:rPr>
              <w:t>خدمات نگهباني از اماکن ، اموال و تأسيسات پالايشگاه هفتم، شامل فازهاي 17 و 18 پارس جنوبي و عمليات</w:t>
            </w:r>
            <w:r w:rsidRPr="00BE5595">
              <w:rPr>
                <w:rFonts w:cs="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 w:rsidRPr="00BE5595">
              <w:rPr>
                <w:rFonts w:cs="Mitra"/>
                <w:b/>
                <w:bCs/>
                <w:color w:val="0000CC"/>
                <w:sz w:val="22"/>
                <w:szCs w:val="22"/>
                <w:rtl/>
                <w:lang w:bidi="fa-IR"/>
              </w:rPr>
              <w:t>مشترك (ت</w:t>
            </w:r>
            <w:r w:rsidRPr="00BE5595">
              <w:rPr>
                <w:rFonts w:cs="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أ</w:t>
            </w:r>
            <w:r w:rsidRPr="00BE5595">
              <w:rPr>
                <w:rFonts w:cs="Mitra"/>
                <w:b/>
                <w:bCs/>
                <w:color w:val="0000CC"/>
                <w:sz w:val="22"/>
                <w:szCs w:val="22"/>
                <w:rtl/>
                <w:lang w:bidi="fa-IR"/>
              </w:rPr>
              <w:t>سيسات آبرساني شماره 2 و ايستگاه‌ تقليل فشار)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D33380" w:rsidRDefault="00BE5595" w:rsidP="008F7BC0">
            <w:pPr>
              <w:bidi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2"/>
                <w:szCs w:val="22"/>
                <w:rtl/>
                <w:lang w:bidi="fa-IR"/>
              </w:rPr>
              <w:t>7010/96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097524" w:rsidP="00394FA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2D245F"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A71DC3" w:rsidRDefault="00DA5AED" w:rsidP="008A27B2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F4966" w:rsidRPr="00F17632" w:rsidRDefault="000F4966" w:rsidP="004E1328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كار(ريال )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F4966" w:rsidRPr="00503A45" w:rsidRDefault="00970CC6" w:rsidP="00503A4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برابر</w:t>
            </w:r>
            <w:r w:rsidR="00B5421D"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E5595"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706/694/043/53</w:t>
            </w:r>
            <w:r w:rsidR="00192544"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 .</w:t>
            </w:r>
          </w:p>
        </w:tc>
      </w:tr>
      <w:tr w:rsidR="000F4966" w:rsidRPr="00365290" w:rsidTr="002D245F">
        <w:trPr>
          <w:trHeight w:val="282"/>
        </w:trPr>
        <w:tc>
          <w:tcPr>
            <w:tcW w:w="2648" w:type="dxa"/>
            <w:shd w:val="clear" w:color="auto" w:fill="FFCC99"/>
            <w:vAlign w:val="center"/>
          </w:tcPr>
          <w:p w:rsidR="000F4966" w:rsidRPr="00DA5AED" w:rsidRDefault="000F4966" w:rsidP="00DA5AED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DA5AED">
              <w:rPr>
                <w:rFonts w:cs="Titr" w:hint="cs"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DA5AED" w:rsidRPr="00DA5AED">
              <w:rPr>
                <w:rFonts w:cs="Titr" w:hint="cs"/>
                <w:color w:val="000000"/>
                <w:sz w:val="16"/>
                <w:szCs w:val="16"/>
                <w:rtl/>
                <w:lang w:bidi="fa-IR"/>
              </w:rPr>
              <w:t>فرايند ارجاع كار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F4966" w:rsidRDefault="00BE5595" w:rsidP="00F851B9">
            <w:pPr>
              <w:bidi/>
              <w:jc w:val="center"/>
              <w:rPr>
                <w:rFonts w:ascii="Arial" w:hAnsi="Arial" w:cs="B Titr"/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000/000/</w:t>
            </w:r>
            <w:r w:rsidR="00F851B9"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38</w:t>
            </w:r>
            <w:r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1/2</w:t>
            </w:r>
            <w:r w:rsidR="00DA5AED"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ريال</w:t>
            </w:r>
          </w:p>
          <w:p w:rsidR="00A111E4" w:rsidRPr="002F23F6" w:rsidRDefault="00A111E4" w:rsidP="00A111E4">
            <w:pPr>
              <w:bidi/>
              <w:jc w:val="center"/>
              <w:rPr>
                <w:rFonts w:ascii="Arial" w:hAnsi="Arial" w:cs="B Titr"/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111E4">
              <w:rPr>
                <w:rFonts w:cs="Mitra" w:hint="cs"/>
                <w:sz w:val="20"/>
                <w:szCs w:val="20"/>
                <w:rtl/>
              </w:rPr>
              <w:t>به صورت يكي از تضامين قابل قبول وفق آئين‌نامه تضمين معاملات دولتي شماره 123402/ت50659هـ مورخ 22/09/94 هيأت وزيران</w:t>
            </w:r>
          </w:p>
        </w:tc>
      </w:tr>
      <w:tr w:rsidR="00E133E7" w:rsidRPr="00365290" w:rsidTr="00E45F5A">
        <w:trPr>
          <w:trHeight w:val="673"/>
        </w:trPr>
        <w:tc>
          <w:tcPr>
            <w:tcW w:w="2648" w:type="dxa"/>
            <w:shd w:val="clear" w:color="auto" w:fill="FFCC99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E133E7" w:rsidRPr="005C1543" w:rsidRDefault="005C1543" w:rsidP="00DA5AED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val="en-AU" w:bidi="fa-IR"/>
              </w:rPr>
            </w:pP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پيش پرداخت به ميزان </w:t>
            </w:r>
            <w:r w:rsidRPr="00162638">
              <w:rPr>
                <w:rFonts w:ascii="Arial" w:hAnsi="Arial" w:cs="B 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(</w:t>
            </w:r>
            <w:r w:rsidR="00DA5AED">
              <w:rPr>
                <w:rFonts w:ascii="Arial" w:hAnsi="Arial" w:cs="B 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1</w:t>
            </w:r>
            <w:r w:rsidRPr="00162638">
              <w:rPr>
                <w:rFonts w:ascii="Arial" w:hAnsi="Arial" w:cs="B 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0%)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ده درصد مبلغ اوليه پيمان در مقابل ضمانتنامه معتبربانكي و در يك  قسط </w:t>
            </w:r>
            <w:r w:rsidRPr="005C15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و پس از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ابلاغ</w:t>
            </w:r>
            <w:r w:rsidRPr="005C15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 كار</w:t>
            </w: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پرداخت مي</w:t>
            </w: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گردد.</w:t>
            </w:r>
            <w:r w:rsidR="005E198C">
              <w:t xml:space="preserve"> </w:t>
            </w:r>
          </w:p>
        </w:tc>
      </w:tr>
      <w:tr w:rsidR="00E133E7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E133E7" w:rsidRPr="00A71DC3" w:rsidRDefault="000032BB" w:rsidP="00CD3FDD">
            <w:pPr>
              <w:bidi/>
              <w:ind w:left="1868" w:hanging="1868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1-ضمانت نامه بانكي</w:t>
            </w:r>
            <w:r w:rsidR="0061757F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2- ضمانتنامه هاي صادر شده از سوي موسسات اعتباري غير بانكي كه داراي </w:t>
            </w:r>
            <w:r w:rsidR="005C1543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مجوز لازم از طرف بانك مركزي جمهوري اسلامي ايران هستند 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C767C4" w:rsidP="00C767C4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پالايشگاه </w:t>
            </w:r>
            <w:r w:rsidR="00977B2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هفتم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2D245F">
        <w:trPr>
          <w:trHeight w:val="400"/>
        </w:trPr>
        <w:tc>
          <w:tcPr>
            <w:tcW w:w="2648" w:type="dxa"/>
            <w:shd w:val="clear" w:color="auto" w:fill="FFCC99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</w:t>
            </w:r>
            <w:r w:rsidR="003602FE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تحويل مدارك (رزومه)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028AB" w:rsidRPr="00F96D91" w:rsidRDefault="000028AB" w:rsidP="000559BC">
            <w:pPr>
              <w:bidi/>
              <w:jc w:val="center"/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96D91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 تا ساعت</w:t>
            </w:r>
            <w:r w:rsidR="005123A5" w:rsidRPr="00F96D91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5123A5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17</w:t>
            </w:r>
            <w:r w:rsidR="005123A5" w:rsidRPr="00F96D91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F96D91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روز </w:t>
            </w:r>
            <w:r w:rsidR="00884D32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پنج</w:t>
            </w:r>
            <w:r w:rsidR="00FC0B7C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‌</w:t>
            </w:r>
            <w:r w:rsidR="005123A5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شنبه</w:t>
            </w:r>
            <w:r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 </w:t>
            </w:r>
            <w:r w:rsidRPr="00572E27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مورخ </w:t>
            </w:r>
            <w:r w:rsidR="000559BC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02</w:t>
            </w:r>
            <w:r w:rsidR="005123A5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0559BC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06</w:t>
            </w:r>
            <w:r w:rsidR="005123A5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2D245F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139</w:t>
            </w:r>
            <w:r w:rsidR="00BE5595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097524" w:rsidRPr="00365290" w:rsidTr="002D245F">
        <w:tc>
          <w:tcPr>
            <w:tcW w:w="2648" w:type="dxa"/>
            <w:shd w:val="clear" w:color="auto" w:fill="FFCC99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5A1675" w:rsidRPr="00D872F4" w:rsidRDefault="006B5878" w:rsidP="003E091F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E091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40</w:t>
            </w:r>
            <w:r w:rsidR="005A1675" w:rsidRPr="005B3CB5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E091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2</w:t>
            </w:r>
            <w:r w:rsidR="00FA64E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0</w:t>
            </w:r>
            <w:r w:rsidR="005A1675" w:rsidRPr="005B3CB5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FA64E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A1675" w:rsidRPr="005B3CB5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5A1675" w:rsidP="003E091F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4-  توان تجهيزاتي </w:t>
            </w:r>
            <w:r w:rsidR="00C50CB8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5</w:t>
            </w:r>
            <w:r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Pr="00D872F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5-  توان فني و برنامه ريزي </w:t>
            </w:r>
            <w:r w:rsidR="000E5E34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5</w:t>
            </w:r>
            <w:r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6- ارزيابي </w:t>
            </w:r>
            <w:r w:rsidR="003E091F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HSE 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E091F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5</w:t>
            </w:r>
            <w:r w:rsidR="003E091F"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</w:p>
          <w:p w:rsidR="00097524" w:rsidRPr="00970CC6" w:rsidRDefault="005A1675" w:rsidP="005A1675">
            <w:pPr>
              <w:bidi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مقررات </w:t>
            </w:r>
            <w:r w:rsidR="003E091F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كارفرما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097524" w:rsidRPr="00365290" w:rsidTr="002D245F">
        <w:trPr>
          <w:trHeight w:val="146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روش ارزيابي و محاسبه امتيازات هر معيار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097524" w:rsidP="00394FA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2D245F">
        <w:trPr>
          <w:trHeight w:val="266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097524" w:rsidP="00DD5F28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حداقل امتياز قابل قبول جهت دعوت به مناقصه </w:t>
            </w:r>
            <w:r w:rsidR="00A461B5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6</w:t>
            </w:r>
            <w:r w:rsidR="00DD5F28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شصت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2D245F">
        <w:trPr>
          <w:trHeight w:val="673"/>
        </w:trPr>
        <w:tc>
          <w:tcPr>
            <w:tcW w:w="2648" w:type="dxa"/>
            <w:shd w:val="clear" w:color="auto" w:fill="FFCC99"/>
            <w:vAlign w:val="center"/>
          </w:tcPr>
          <w:p w:rsidR="00097524" w:rsidRPr="004A6E35" w:rsidRDefault="00097524" w:rsidP="00C767C4">
            <w:pPr>
              <w:bidi/>
              <w:jc w:val="both"/>
              <w:rPr>
                <w:rFonts w:cs="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4A6E35">
              <w:rPr>
                <w:rFonts w:cs="Titr" w:hint="cs"/>
                <w:b/>
                <w:bCs/>
                <w:color w:val="FF0000"/>
                <w:sz w:val="17"/>
                <w:szCs w:val="17"/>
                <w:rtl/>
                <w:lang w:bidi="fa-IR"/>
              </w:rPr>
              <w:t xml:space="preserve">آدرس پستي محل </w:t>
            </w:r>
            <w:r w:rsidR="00C767C4" w:rsidRPr="004A6E35">
              <w:rPr>
                <w:rFonts w:cs="Titr" w:hint="cs"/>
                <w:b/>
                <w:bCs/>
                <w:color w:val="FF0000"/>
                <w:sz w:val="17"/>
                <w:szCs w:val="17"/>
                <w:rtl/>
                <w:lang w:bidi="fa-IR"/>
              </w:rPr>
              <w:t>تسليم اعلام آمادگي و اسناد تكميل شده استعلام ازيابي كيفي</w:t>
            </w:r>
            <w:r w:rsidRPr="004A6E35">
              <w:rPr>
                <w:rFonts w:cs="Titr" w:hint="cs"/>
                <w:b/>
                <w:bCs/>
                <w:color w:val="FF0000"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A51CA9" w:rsidRPr="00B370FB" w:rsidRDefault="00A51CA9" w:rsidP="00B370FB">
            <w:pPr>
              <w:bidi/>
              <w:jc w:val="center"/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ع</w:t>
            </w:r>
            <w:r w:rsid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>سلويه  منطقه ويژه انرژي پارس</w:t>
            </w:r>
            <w:r w:rsidR="007A7456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="00AF3DC4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پالايشگاه </w:t>
            </w:r>
            <w:r w:rsidR="00977B25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هفتم</w:t>
            </w: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>ساختمان اداري</w:t>
            </w:r>
            <w:r w:rsidR="00AF3DC4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،</w:t>
            </w:r>
          </w:p>
          <w:p w:rsidR="00A51CA9" w:rsidRPr="00A71DC3" w:rsidRDefault="00A51CA9" w:rsidP="008832FB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4A6E35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اتاق شماره </w:t>
            </w:r>
            <w:r w:rsidR="008832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115</w:t>
            </w:r>
          </w:p>
        </w:tc>
      </w:tr>
      <w:tr w:rsidR="00097524" w:rsidRPr="00365290" w:rsidTr="002D245F">
        <w:trPr>
          <w:trHeight w:val="291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A71DC3" w:rsidRDefault="00097524" w:rsidP="002C1EDB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 w:rsidR="00D3338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B16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07731311290</w:t>
            </w:r>
            <w:r w:rsidR="005B16B5" w:rsidRPr="00572E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F5E1D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فاكس : </w:t>
            </w:r>
            <w:r w:rsidR="002C1ED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07735363187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2C1ED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مسئول</w:t>
            </w:r>
            <w:r w:rsidR="0009752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پاسخگوئي به سئوالات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572E27" w:rsidRDefault="00572E27" w:rsidP="00E60647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72E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آقاي </w:t>
            </w:r>
            <w:r w:rsidR="005B16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مهندس شرافتي 07731311290</w:t>
            </w:r>
            <w:r w:rsidRPr="00572E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8509D" w:rsidRDefault="0038509D" w:rsidP="0038509D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 xml:space="preserve"> توضيحات مهم :</w:t>
      </w:r>
    </w:p>
    <w:p w:rsidR="0038509D" w:rsidRPr="00B33C10" w:rsidRDefault="0038509D" w:rsidP="00EC340F">
      <w:pPr>
        <w:bidi/>
        <w:ind w:left="375" w:hanging="425"/>
        <w:jc w:val="both"/>
        <w:rPr>
          <w:rFonts w:cs="Mitra"/>
          <w:color w:val="000000"/>
          <w:sz w:val="26"/>
          <w:szCs w:val="26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lastRenderedPageBreak/>
        <w:t>1</w:t>
      </w:r>
      <w:r w:rsidRPr="00EC340F">
        <w:rPr>
          <w:rFonts w:cs="Mitra" w:hint="cs"/>
          <w:color w:val="000000"/>
          <w:sz w:val="26"/>
          <w:szCs w:val="26"/>
          <w:rtl/>
          <w:lang w:bidi="fa-IR"/>
        </w:rPr>
        <w:t>-كليه فرمهاي ارزيابي صلاحيت مي بايست پس از دريافت ازطريق سايت مجتمع تحت عنوان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(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بخش مناقصات) ، ب</w:t>
      </w:r>
      <w:r w:rsidR="00F96D91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دقت مطالعه، بررسي، تكميل و به همراه ساير مدارك (رزومه) تا قبل از اتمام مهلت مقرر تسليم گردد.</w:t>
      </w:r>
    </w:p>
    <w:p w:rsidR="0038509D" w:rsidRPr="00B33C10" w:rsidRDefault="0038509D" w:rsidP="00A83997">
      <w:pPr>
        <w:bidi/>
        <w:ind w:right="120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2- كپي كليه مستندات مندرج در هر فرم جهت ارزيابي و امتياز دهي ، مي بايست به همراه فرم مربوطه ارسال گردد.</w:t>
      </w:r>
    </w:p>
    <w:p w:rsidR="0038509D" w:rsidRPr="00B33C10" w:rsidRDefault="0038509D" w:rsidP="003F098F">
      <w:pPr>
        <w:bidi/>
        <w:spacing w:after="120"/>
        <w:ind w:right="119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3- ارسال نامه درخواست شركت در مناقصه</w:t>
      </w:r>
      <w:r w:rsidR="00F96D91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(اعلام آمادگي)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با قيد شماره  و موضوع مناقصه ب</w:t>
      </w:r>
      <w:r w:rsidR="00F96D91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همراه ساير مدارك ضروري است.</w:t>
      </w:r>
    </w:p>
    <w:p w:rsidR="003F098F" w:rsidRPr="00AE175C" w:rsidRDefault="0038509D" w:rsidP="00A40081">
      <w:pPr>
        <w:tabs>
          <w:tab w:val="left" w:pos="90"/>
        </w:tabs>
        <w:bidi/>
        <w:ind w:left="91" w:firstLine="40"/>
        <w:rPr>
          <w:rFonts w:cs="Titr"/>
          <w:b/>
          <w:bCs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4-</w:t>
      </w:r>
      <w:r w:rsidR="00C50CB8"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A949FE">
        <w:rPr>
          <w:rFonts w:cs="Mitra" w:hint="cs"/>
          <w:color w:val="000000"/>
          <w:sz w:val="26"/>
          <w:szCs w:val="26"/>
          <w:rtl/>
          <w:lang w:bidi="fa-IR"/>
        </w:rPr>
        <w:t>الف:</w:t>
      </w:r>
      <w:r w:rsidR="00A40081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>ارائه گواهينامه تأييد صلاحيت معتبر از</w:t>
      </w:r>
      <w:r w:rsidR="00297744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C50CB8" w:rsidRPr="00A6219E">
        <w:rPr>
          <w:rFonts w:cs="Mitra" w:hint="cs"/>
          <w:color w:val="000000"/>
          <w:sz w:val="26"/>
          <w:szCs w:val="26"/>
          <w:rtl/>
          <w:lang w:bidi="fa-IR"/>
        </w:rPr>
        <w:t>سازمان</w:t>
      </w:r>
      <w:r w:rsidR="005621F8" w:rsidRPr="00A6219E">
        <w:rPr>
          <w:rFonts w:cs="Mitra" w:hint="cs"/>
          <w:color w:val="000000"/>
          <w:sz w:val="26"/>
          <w:szCs w:val="26"/>
          <w:rtl/>
          <w:lang w:bidi="fa-IR"/>
        </w:rPr>
        <w:t xml:space="preserve"> تعاون ،</w:t>
      </w:r>
      <w:r w:rsidR="00C50CB8" w:rsidRPr="00A6219E">
        <w:rPr>
          <w:rFonts w:cs="Mitra" w:hint="cs"/>
          <w:color w:val="000000"/>
          <w:sz w:val="26"/>
          <w:szCs w:val="26"/>
          <w:rtl/>
          <w:lang w:bidi="fa-IR"/>
        </w:rPr>
        <w:t xml:space="preserve"> كار و </w:t>
      </w:r>
      <w:r w:rsidR="005621F8" w:rsidRPr="00A6219E">
        <w:rPr>
          <w:rFonts w:cs="Mitra" w:hint="cs"/>
          <w:color w:val="000000"/>
          <w:sz w:val="26"/>
          <w:szCs w:val="26"/>
          <w:rtl/>
          <w:lang w:bidi="fa-IR"/>
        </w:rPr>
        <w:t>رفاه</w:t>
      </w:r>
      <w:r w:rsidR="00C50CB8" w:rsidRPr="00A6219E">
        <w:rPr>
          <w:rFonts w:cs="Mitra" w:hint="cs"/>
          <w:color w:val="000000"/>
          <w:sz w:val="26"/>
          <w:szCs w:val="26"/>
          <w:rtl/>
          <w:lang w:bidi="fa-IR"/>
        </w:rPr>
        <w:t xml:space="preserve"> اجتماعي در كد</w:t>
      </w:r>
      <w:r w:rsidR="00297744" w:rsidRPr="00B33C10">
        <w:rPr>
          <w:rFonts w:cs="Mitra" w:hint="cs"/>
          <w:color w:val="0000CC"/>
          <w:sz w:val="26"/>
          <w:szCs w:val="26"/>
          <w:rtl/>
          <w:lang w:bidi="fa-IR"/>
        </w:rPr>
        <w:t xml:space="preserve"> </w:t>
      </w:r>
      <w:r w:rsidR="00A6219E">
        <w:rPr>
          <w:rFonts w:cs="Mitra" w:hint="cs"/>
          <w:color w:val="0000CC"/>
          <w:sz w:val="26"/>
          <w:szCs w:val="26"/>
          <w:rtl/>
          <w:lang w:bidi="fa-IR"/>
        </w:rPr>
        <w:t>"</w:t>
      </w:r>
      <w:r w:rsidR="003E091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خدمات عمومي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>"</w:t>
      </w:r>
      <w:r w:rsidR="00A40081">
        <w:rPr>
          <w:rFonts w:cs="Mitra" w:hint="cs"/>
          <w:color w:val="000000"/>
          <w:sz w:val="26"/>
          <w:szCs w:val="26"/>
          <w:rtl/>
          <w:lang w:bidi="fa-IR"/>
        </w:rPr>
        <w:t xml:space="preserve">و </w:t>
      </w:r>
      <w:r w:rsidR="00AE175C" w:rsidRPr="00AE175C">
        <w:rPr>
          <w:rFonts w:cs="Mitra" w:hint="cs"/>
          <w:color w:val="000000"/>
          <w:sz w:val="26"/>
          <w:szCs w:val="26"/>
          <w:rtl/>
          <w:lang w:bidi="fa-IR"/>
        </w:rPr>
        <w:t>تأييديه</w:t>
      </w:r>
      <w:r w:rsidR="00AE175C">
        <w:rPr>
          <w:rFonts w:cs="Titr" w:hint="cs"/>
          <w:b/>
          <w:bCs/>
          <w:rtl/>
          <w:lang w:bidi="fa-IR"/>
        </w:rPr>
        <w:t xml:space="preserve"> </w:t>
      </w:r>
      <w:r w:rsidR="00AE175C" w:rsidRPr="00AE175C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حراست شركت ملي گاز ايران</w:t>
      </w:r>
      <w:r w:rsidR="00A40081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5621F8" w:rsidRPr="00B33C10">
        <w:rPr>
          <w:rFonts w:cs="Mitra" w:hint="cs"/>
          <w:color w:val="000000"/>
          <w:sz w:val="26"/>
          <w:szCs w:val="26"/>
          <w:rtl/>
          <w:lang w:bidi="fa-IR"/>
        </w:rPr>
        <w:t>و شناسه ملي شركت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الزام</w:t>
      </w:r>
      <w:r w:rsidR="00AE175C">
        <w:rPr>
          <w:rFonts w:cs="Mitra" w:hint="cs"/>
          <w:color w:val="000000"/>
          <w:sz w:val="26"/>
          <w:szCs w:val="26"/>
          <w:rtl/>
          <w:lang w:bidi="fa-IR"/>
        </w:rPr>
        <w:t>ي ا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>ست و شرط لازم براي ارزيابي كيفي</w:t>
      </w:r>
      <w:r w:rsidR="005621F8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مي‌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>باشد.</w:t>
      </w:r>
    </w:p>
    <w:p w:rsidR="00A40081" w:rsidRPr="00AE175C" w:rsidRDefault="00A40081" w:rsidP="00A40081">
      <w:pPr>
        <w:tabs>
          <w:tab w:val="left" w:pos="90"/>
        </w:tabs>
        <w:bidi/>
        <w:ind w:left="91" w:firstLine="40"/>
        <w:rPr>
          <w:rFonts w:cs="Titr"/>
          <w:b/>
          <w:bCs/>
          <w:rtl/>
          <w:lang w:bidi="fa-IR"/>
        </w:rPr>
      </w:pPr>
      <w:r>
        <w:rPr>
          <w:rFonts w:cs="Mitra" w:hint="cs"/>
          <w:color w:val="000000"/>
          <w:sz w:val="26"/>
          <w:szCs w:val="26"/>
          <w:rtl/>
          <w:lang w:bidi="fa-IR"/>
        </w:rPr>
        <w:t>4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-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ب: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ارائه </w:t>
      </w:r>
      <w:r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گواهينامه تاييد صلاحيت ايمني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 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نيز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شرط لازم براي ارزيابي كيفي مي‌باشد.</w:t>
      </w:r>
    </w:p>
    <w:p w:rsidR="003F098F" w:rsidRPr="003F098F" w:rsidRDefault="003F098F" w:rsidP="00E65611">
      <w:pPr>
        <w:tabs>
          <w:tab w:val="left" w:pos="90"/>
        </w:tabs>
        <w:bidi/>
        <w:ind w:left="91" w:firstLine="40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4- </w:t>
      </w:r>
      <w:r w:rsidR="00A40081">
        <w:rPr>
          <w:rFonts w:cs="Mitra" w:hint="cs"/>
          <w:color w:val="000000"/>
          <w:sz w:val="26"/>
          <w:szCs w:val="26"/>
          <w:rtl/>
          <w:lang w:bidi="fa-IR"/>
        </w:rPr>
        <w:t>ج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>: مناقصه</w:t>
      </w:r>
      <w:r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>گران موظف به ارائه</w:t>
      </w:r>
      <w:r w:rsidRPr="003F098F">
        <w:rPr>
          <w:rFonts w:cs="Mitra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تاييديه مديريت كار و اشتغال منطقه ويژه اقتصادي پارس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232961">
        <w:rPr>
          <w:rFonts w:cs="Mitra" w:hint="cs"/>
          <w:color w:val="000000"/>
          <w:sz w:val="26"/>
          <w:szCs w:val="26"/>
          <w:rtl/>
          <w:lang w:bidi="fa-IR"/>
        </w:rPr>
        <w:t xml:space="preserve">اختصاصا براي اين مناقصه، 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>تا تاريخ سررسيد ارائه پيشنهاد قيمت مي‌باشند در صورت عدم ارائه تاييديه مذكور پاكت مالي آنها گشايش نخواهد يافت.</w:t>
      </w:r>
    </w:p>
    <w:p w:rsidR="00A14632" w:rsidRPr="003F098F" w:rsidRDefault="003F098F" w:rsidP="00A40081">
      <w:pPr>
        <w:tabs>
          <w:tab w:val="left" w:pos="90"/>
        </w:tabs>
        <w:bidi/>
        <w:spacing w:after="120"/>
        <w:ind w:left="90" w:firstLine="39"/>
        <w:jc w:val="both"/>
        <w:rPr>
          <w:rFonts w:cs="Mitra"/>
          <w:color w:val="000000"/>
          <w:sz w:val="26"/>
          <w:szCs w:val="26"/>
          <w:lang w:bidi="fa-IR"/>
        </w:rPr>
      </w:pP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4- </w:t>
      </w:r>
      <w:r w:rsidR="00DC4134">
        <w:rPr>
          <w:rFonts w:cs="Mitra" w:hint="cs"/>
          <w:color w:val="000000"/>
          <w:sz w:val="26"/>
          <w:szCs w:val="26"/>
          <w:rtl/>
          <w:lang w:bidi="fa-IR"/>
        </w:rPr>
        <w:t>ج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:  </w:t>
      </w:r>
      <w:r w:rsidR="00C50CB8"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پيمانكار برنده مناقصه ملزم به اجراي </w:t>
      </w:r>
      <w:r w:rsidR="00C50CB8"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طرح طبقه</w:t>
      </w:r>
      <w:r w:rsidR="005621F8"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‌</w:t>
      </w:r>
      <w:r w:rsidR="00C50CB8"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بندي مشاغل</w:t>
      </w:r>
      <w:r w:rsidR="00F954DE"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C50CB8" w:rsidRPr="003F098F">
        <w:rPr>
          <w:rFonts w:cs="Mitra" w:hint="cs"/>
          <w:color w:val="000000"/>
          <w:sz w:val="26"/>
          <w:szCs w:val="26"/>
          <w:rtl/>
          <w:lang w:bidi="fa-IR"/>
        </w:rPr>
        <w:t>مي</w:t>
      </w:r>
      <w:r w:rsidR="005621F8" w:rsidRPr="003F098F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C50CB8" w:rsidRPr="003F098F">
        <w:rPr>
          <w:rFonts w:cs="Mitra" w:hint="cs"/>
          <w:color w:val="000000"/>
          <w:sz w:val="26"/>
          <w:szCs w:val="26"/>
          <w:rtl/>
          <w:lang w:bidi="fa-IR"/>
        </w:rPr>
        <w:t>باشد.</w:t>
      </w:r>
    </w:p>
    <w:p w:rsidR="0038509D" w:rsidRPr="00D43C0D" w:rsidRDefault="00A96C04" w:rsidP="003F098F">
      <w:pPr>
        <w:bidi/>
        <w:spacing w:before="120"/>
        <w:ind w:left="374" w:hanging="425"/>
        <w:jc w:val="both"/>
        <w:rPr>
          <w:rFonts w:cs="Mitra"/>
          <w:sz w:val="26"/>
          <w:szCs w:val="26"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5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>-</w:t>
      </w:r>
      <w:r w:rsidR="0038509D" w:rsidRPr="00D43C0D">
        <w:rPr>
          <w:rFonts w:cs="Mitra" w:hint="cs"/>
          <w:sz w:val="26"/>
          <w:szCs w:val="26"/>
          <w:rtl/>
          <w:lang w:bidi="fa-IR"/>
        </w:rPr>
        <w:t>ارائه صورتهاي مالي حسابرسي شده سال</w:t>
      </w:r>
      <w:r w:rsidR="00C50CB8" w:rsidRPr="00D43C0D">
        <w:rPr>
          <w:rFonts w:cs="Mitra" w:hint="cs"/>
          <w:sz w:val="26"/>
          <w:szCs w:val="26"/>
          <w:rtl/>
          <w:lang w:bidi="fa-IR"/>
        </w:rPr>
        <w:t xml:space="preserve"> هاي</w:t>
      </w:r>
      <w:r w:rsidR="0038509D" w:rsidRPr="00D43C0D">
        <w:rPr>
          <w:rFonts w:cs="Mitra" w:hint="cs"/>
          <w:sz w:val="26"/>
          <w:szCs w:val="26"/>
          <w:rtl/>
          <w:lang w:bidi="fa-IR"/>
        </w:rPr>
        <w:t xml:space="preserve"> </w:t>
      </w:r>
      <w:r w:rsidR="003F21A6" w:rsidRPr="00D43C0D">
        <w:rPr>
          <w:rFonts w:cs="Mitra" w:hint="cs"/>
          <w:sz w:val="26"/>
          <w:szCs w:val="26"/>
          <w:rtl/>
          <w:lang w:bidi="fa-IR"/>
        </w:rPr>
        <w:t>139</w:t>
      </w:r>
      <w:r w:rsidR="00A6219E">
        <w:rPr>
          <w:rFonts w:cs="Mitra" w:hint="cs"/>
          <w:sz w:val="26"/>
          <w:szCs w:val="26"/>
          <w:rtl/>
          <w:lang w:bidi="fa-IR"/>
        </w:rPr>
        <w:t>3</w:t>
      </w:r>
      <w:r w:rsidR="0038509D" w:rsidRPr="00D43C0D">
        <w:rPr>
          <w:rFonts w:cs="Mitra" w:hint="cs"/>
          <w:sz w:val="26"/>
          <w:szCs w:val="26"/>
          <w:rtl/>
          <w:lang w:bidi="fa-IR"/>
        </w:rPr>
        <w:t xml:space="preserve"> به بعد (حسابرسي شده توسط سازمان حسابرسي يا اعضاي جامعه حسابداران رسمي) در داخل اسناد استعلام ارزيابي كيفي</w:t>
      </w:r>
      <w:r w:rsidR="0038509D" w:rsidRPr="00D43C0D">
        <w:rPr>
          <w:rFonts w:cs="Mitra"/>
          <w:sz w:val="26"/>
          <w:szCs w:val="26"/>
          <w:lang w:bidi="fa-IR"/>
        </w:rPr>
        <w:t xml:space="preserve"> </w:t>
      </w:r>
      <w:r w:rsidR="0038509D" w:rsidRPr="00D43C0D">
        <w:rPr>
          <w:rFonts w:cs="Mitra" w:hint="cs"/>
          <w:sz w:val="26"/>
          <w:szCs w:val="26"/>
          <w:rtl/>
          <w:lang w:bidi="fa-IR"/>
        </w:rPr>
        <w:t xml:space="preserve"> و در زمان انعقاد قرارداد الزامي است.  </w:t>
      </w:r>
    </w:p>
    <w:p w:rsidR="0038509D" w:rsidRPr="00D43C0D" w:rsidRDefault="00A96C04" w:rsidP="0038509D">
      <w:pPr>
        <w:bidi/>
        <w:ind w:left="375" w:hanging="425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D43C0D">
        <w:rPr>
          <w:rFonts w:cs="Mitra" w:hint="cs"/>
          <w:sz w:val="26"/>
          <w:szCs w:val="26"/>
          <w:rtl/>
          <w:lang w:bidi="fa-IR"/>
        </w:rPr>
        <w:t>6</w:t>
      </w:r>
      <w:r w:rsidR="0038509D" w:rsidRPr="00D43C0D">
        <w:rPr>
          <w:rFonts w:cs="Mitra" w:hint="cs"/>
          <w:sz w:val="26"/>
          <w:szCs w:val="26"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 xml:space="preserve"> الزامي است.</w:t>
      </w:r>
    </w:p>
    <w:p w:rsidR="00C0742F" w:rsidRPr="00D43C0D" w:rsidRDefault="00A96C04" w:rsidP="00B33C10">
      <w:pPr>
        <w:bidi/>
        <w:ind w:left="375" w:hanging="425"/>
        <w:jc w:val="both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color w:val="000000"/>
          <w:sz w:val="26"/>
          <w:szCs w:val="26"/>
          <w:rtl/>
          <w:lang w:bidi="fa-IR"/>
        </w:rPr>
        <w:t>7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 xml:space="preserve">- كليه مدارك مي بايست بصورت منظم و كلاسه شده </w:t>
      </w:r>
      <w:r w:rsidR="00073D01" w:rsidRPr="00D43C0D">
        <w:rPr>
          <w:rFonts w:cs="Mitra" w:hint="cs"/>
          <w:color w:val="000000"/>
          <w:sz w:val="26"/>
          <w:szCs w:val="26"/>
          <w:rtl/>
          <w:lang w:bidi="fa-IR"/>
        </w:rPr>
        <w:t xml:space="preserve">به شرح ذيل </w:t>
      </w:r>
      <w:r w:rsidR="00745067" w:rsidRPr="00D43C0D">
        <w:rPr>
          <w:rFonts w:cs="Mitra" w:hint="cs"/>
          <w:color w:val="000000"/>
          <w:sz w:val="26"/>
          <w:szCs w:val="26"/>
          <w:rtl/>
          <w:lang w:bidi="fa-IR"/>
        </w:rPr>
        <w:t>ارسال گردد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>.</w:t>
      </w:r>
      <w:r w:rsidR="00B33C10" w:rsidRPr="00D43C0D">
        <w:rPr>
          <w:rFonts w:cs="Mitra" w:hint="cs"/>
          <w:sz w:val="26"/>
          <w:szCs w:val="26"/>
          <w:rtl/>
        </w:rPr>
        <w:t xml:space="preserve"> </w:t>
      </w:r>
      <w:r w:rsidR="00C0742F" w:rsidRPr="00D43C0D">
        <w:rPr>
          <w:rFonts w:cs="Mitra" w:hint="cs"/>
          <w:sz w:val="26"/>
          <w:szCs w:val="26"/>
          <w:rtl/>
        </w:rPr>
        <w:t xml:space="preserve">مناقصه‌گران موظفند </w:t>
      </w:r>
      <w:r w:rsidR="0099781E" w:rsidRPr="00D43C0D">
        <w:rPr>
          <w:rFonts w:cs="Mitra" w:hint="cs"/>
          <w:sz w:val="26"/>
          <w:szCs w:val="26"/>
          <w:rtl/>
        </w:rPr>
        <w:t xml:space="preserve">با قيچي نمودن يا نوشتن مستطيل‌هاي زير، </w:t>
      </w:r>
      <w:r w:rsidR="00C0742F" w:rsidRPr="00D43C0D">
        <w:rPr>
          <w:rFonts w:cs="Mitra" w:hint="cs"/>
          <w:sz w:val="26"/>
          <w:szCs w:val="26"/>
          <w:rtl/>
        </w:rPr>
        <w:t xml:space="preserve">مدارك مثبته خود را در رزومه </w:t>
      </w:r>
      <w:r w:rsidR="00C0742F" w:rsidRPr="000F4D62">
        <w:rPr>
          <w:rFonts w:cs="Mitra" w:hint="cs"/>
          <w:b/>
          <w:bCs/>
          <w:sz w:val="28"/>
          <w:szCs w:val="28"/>
          <w:u w:val="single"/>
          <w:rtl/>
        </w:rPr>
        <w:t>با نصب جداكننده</w:t>
      </w:r>
      <w:r w:rsidR="00C0742F" w:rsidRPr="000F4D62">
        <w:rPr>
          <w:rFonts w:cs="Mitra" w:hint="cs"/>
          <w:sz w:val="28"/>
          <w:szCs w:val="28"/>
          <w:rtl/>
        </w:rPr>
        <w:t xml:space="preserve"> </w:t>
      </w:r>
      <w:r w:rsidR="00C0742F" w:rsidRPr="000F4D62">
        <w:rPr>
          <w:rFonts w:cs="Mitra"/>
          <w:sz w:val="22"/>
          <w:szCs w:val="22"/>
        </w:rPr>
        <w:t>(</w:t>
      </w:r>
      <w:proofErr w:type="spellStart"/>
      <w:r w:rsidR="00C0742F" w:rsidRPr="000F4D62">
        <w:rPr>
          <w:rFonts w:cs="Mitra"/>
          <w:sz w:val="22"/>
          <w:szCs w:val="22"/>
        </w:rPr>
        <w:t>Devider</w:t>
      </w:r>
      <w:proofErr w:type="spellEnd"/>
      <w:r w:rsidR="00C0742F" w:rsidRPr="000F4D62">
        <w:rPr>
          <w:rFonts w:cs="Mitra"/>
          <w:sz w:val="22"/>
          <w:szCs w:val="22"/>
        </w:rPr>
        <w:t xml:space="preserve">) </w:t>
      </w:r>
      <w:r w:rsidR="00C0742F" w:rsidRPr="000F4D62">
        <w:rPr>
          <w:rFonts w:cs="Mitra" w:hint="cs"/>
          <w:sz w:val="22"/>
          <w:szCs w:val="22"/>
          <w:rtl/>
          <w:lang w:bidi="fa-IR"/>
        </w:rPr>
        <w:t xml:space="preserve"> </w:t>
      </w:r>
      <w:r w:rsidR="00C0742F" w:rsidRPr="00D43C0D">
        <w:rPr>
          <w:rFonts w:cs="Mitra" w:hint="cs"/>
          <w:sz w:val="26"/>
          <w:szCs w:val="26"/>
          <w:rtl/>
        </w:rPr>
        <w:t xml:space="preserve">و </w:t>
      </w:r>
      <w:r w:rsidR="00F011CE" w:rsidRPr="00D43C0D">
        <w:rPr>
          <w:rFonts w:cs="Mitra" w:hint="cs"/>
          <w:sz w:val="26"/>
          <w:szCs w:val="26"/>
          <w:rtl/>
        </w:rPr>
        <w:t xml:space="preserve">با  </w:t>
      </w:r>
      <w:r w:rsidR="00F011CE" w:rsidRPr="000F4D62">
        <w:rPr>
          <w:rFonts w:cs="Mitra" w:hint="cs"/>
          <w:b/>
          <w:bCs/>
          <w:sz w:val="28"/>
          <w:szCs w:val="28"/>
          <w:u w:val="single"/>
          <w:rtl/>
        </w:rPr>
        <w:t>حفظ ترتيب و توالي زير</w:t>
      </w:r>
      <w:r w:rsidR="00F011CE" w:rsidRPr="000F4D62">
        <w:rPr>
          <w:rFonts w:cs="Mitra" w:hint="cs"/>
          <w:sz w:val="28"/>
          <w:szCs w:val="28"/>
          <w:rtl/>
        </w:rPr>
        <w:t xml:space="preserve"> </w:t>
      </w:r>
      <w:r w:rsidR="00C0742F" w:rsidRPr="00D43C0D">
        <w:rPr>
          <w:rFonts w:cs="Mitra" w:hint="cs"/>
          <w:sz w:val="26"/>
          <w:szCs w:val="26"/>
          <w:rtl/>
        </w:rPr>
        <w:t>تفكيك نمايند:</w:t>
      </w:r>
    </w:p>
    <w:p w:rsidR="00C0742F" w:rsidRPr="00D43C0D" w:rsidRDefault="00C0742F" w:rsidP="005958F9">
      <w:pPr>
        <w:tabs>
          <w:tab w:val="left" w:pos="8067"/>
        </w:tabs>
        <w:bidi/>
        <w:spacing w:before="120"/>
        <w:ind w:left="373"/>
        <w:rPr>
          <w:rFonts w:cs="Mitra"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</w:t>
      </w:r>
      <w:r w:rsidR="00503757" w:rsidRPr="00D43C0D">
        <w:rPr>
          <w:rFonts w:cs="Mitra" w:hint="cs"/>
          <w:sz w:val="26"/>
          <w:szCs w:val="26"/>
          <w:rtl/>
        </w:rPr>
        <w:t xml:space="preserve"> اول با درج عنوان</w:t>
      </w:r>
      <w:r w:rsidRPr="00D43C0D">
        <w:rPr>
          <w:rFonts w:cs="Mitra" w:hint="cs"/>
          <w:sz w:val="26"/>
          <w:szCs w:val="26"/>
          <w:rtl/>
        </w:rPr>
        <w:t xml:space="preserve"> 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="00503757" w:rsidRPr="00D43C0D">
        <w:rPr>
          <w:rFonts w:cs="Mitra" w:hint="cs"/>
          <w:b/>
          <w:bCs/>
          <w:rtl/>
        </w:rPr>
        <w:t>اسناد ثبتـي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Pr="00D43C0D">
        <w:rPr>
          <w:rFonts w:cs="Mitra" w:hint="cs"/>
          <w:sz w:val="26"/>
          <w:szCs w:val="26"/>
          <w:rtl/>
        </w:rPr>
        <w:t>:  شامل</w:t>
      </w:r>
      <w:r w:rsidRPr="003F098F">
        <w:rPr>
          <w:rFonts w:cs="Mitra" w:hint="cs"/>
          <w:rtl/>
        </w:rPr>
        <w:t xml:space="preserve"> اساسنامه، روزنامه رسمي آگهي ثبت شركت؛  روزنامه رسمي</w:t>
      </w:r>
      <w:r w:rsidR="00503757" w:rsidRPr="003F098F">
        <w:rPr>
          <w:rFonts w:cs="Mitra" w:hint="cs"/>
          <w:rtl/>
        </w:rPr>
        <w:t xml:space="preserve"> </w:t>
      </w:r>
      <w:r w:rsidRPr="003F098F">
        <w:rPr>
          <w:rFonts w:cs="Mitra" w:hint="cs"/>
          <w:rtl/>
        </w:rPr>
        <w:t>آگهي تغييرات شركت؛  كپي اظهارنامه ثبت شركت</w:t>
      </w:r>
      <w:r w:rsidR="00503757" w:rsidRPr="003F098F">
        <w:rPr>
          <w:rFonts w:cs="Mitra" w:hint="cs"/>
          <w:rtl/>
        </w:rPr>
        <w:t>، آ</w:t>
      </w:r>
      <w:r w:rsidRPr="003F098F">
        <w:rPr>
          <w:rFonts w:cs="Mitra" w:hint="cs"/>
          <w:rtl/>
        </w:rPr>
        <w:t>خرين وضعيت سهام؛ كپي شناسنامه آخرين اعضاءهيأت مديره شركت، كد</w:t>
      </w:r>
      <w:r w:rsidR="00503757" w:rsidRPr="003F098F">
        <w:rPr>
          <w:rFonts w:cs="Mitra" w:hint="cs"/>
          <w:rtl/>
        </w:rPr>
        <w:t xml:space="preserve"> </w:t>
      </w:r>
      <w:r w:rsidRPr="003F098F">
        <w:rPr>
          <w:rFonts w:cs="Mitra" w:hint="cs"/>
          <w:rtl/>
        </w:rPr>
        <w:t>ملي اعضاي هيئت مديره و درج شماره اقتصادي، شناسه ملي</w:t>
      </w:r>
    </w:p>
    <w:p w:rsidR="00FC1196" w:rsidRPr="00D43C0D" w:rsidRDefault="00C0742F" w:rsidP="00503757">
      <w:pPr>
        <w:tabs>
          <w:tab w:val="left" w:pos="8067"/>
        </w:tabs>
        <w:bidi/>
        <w:spacing w:before="120"/>
        <w:ind w:left="373"/>
        <w:jc w:val="both"/>
        <w:rPr>
          <w:rFonts w:cs="Mitra"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 xml:space="preserve">جداكننده </w:t>
      </w:r>
      <w:r w:rsidR="00503757" w:rsidRPr="00D43C0D">
        <w:rPr>
          <w:rFonts w:cs="Mitra" w:hint="cs"/>
          <w:sz w:val="26"/>
          <w:szCs w:val="26"/>
          <w:rtl/>
        </w:rPr>
        <w:t>دوم با درج عنوان "</w:t>
      </w:r>
      <w:r w:rsidR="00503757" w:rsidRPr="00D43C0D">
        <w:rPr>
          <w:rFonts w:cs="Mitra" w:hint="cs"/>
          <w:b/>
          <w:bCs/>
          <w:rtl/>
        </w:rPr>
        <w:t>گواهينـامه</w:t>
      </w:r>
      <w:r w:rsidR="00D43C0D" w:rsidRPr="00D43C0D">
        <w:rPr>
          <w:rFonts w:cs="Mitra" w:hint="cs"/>
          <w:b/>
          <w:bCs/>
          <w:rtl/>
        </w:rPr>
        <w:t>‌ها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Pr="00D43C0D">
        <w:rPr>
          <w:rFonts w:cs="Mitra" w:hint="cs"/>
          <w:sz w:val="26"/>
          <w:szCs w:val="26"/>
          <w:rtl/>
        </w:rPr>
        <w:t xml:space="preserve">: </w:t>
      </w:r>
      <w:r w:rsidR="00503757" w:rsidRPr="00D43C0D">
        <w:rPr>
          <w:rFonts w:cs="Mitra" w:hint="cs"/>
          <w:sz w:val="26"/>
          <w:szCs w:val="26"/>
          <w:rtl/>
        </w:rPr>
        <w:t xml:space="preserve">شامل </w:t>
      </w:r>
      <w:r w:rsidRPr="00D43C0D">
        <w:rPr>
          <w:rFonts w:cs="Mitra" w:hint="cs"/>
          <w:sz w:val="26"/>
          <w:szCs w:val="26"/>
          <w:rtl/>
        </w:rPr>
        <w:t>گواهينامه يا گواهينامه‌هاي تاييد صلاحيت</w:t>
      </w:r>
    </w:p>
    <w:p w:rsidR="00C0742F" w:rsidRPr="00D43C0D" w:rsidRDefault="00FC1196" w:rsidP="00D43C0D">
      <w:pPr>
        <w:tabs>
          <w:tab w:val="left" w:pos="8067"/>
        </w:tabs>
        <w:bidi/>
        <w:spacing w:before="120"/>
        <w:ind w:left="373"/>
        <w:jc w:val="both"/>
        <w:rPr>
          <w:rFonts w:cs="Mitra"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 xml:space="preserve">جداكننده </w:t>
      </w:r>
      <w:r w:rsidR="00503757" w:rsidRPr="00D43C0D">
        <w:rPr>
          <w:rFonts w:cs="Mitra" w:hint="cs"/>
          <w:sz w:val="26"/>
          <w:szCs w:val="26"/>
          <w:rtl/>
        </w:rPr>
        <w:t>سوم با درج عنوان "</w:t>
      </w:r>
      <w:r w:rsidR="00503757" w:rsidRPr="00D43C0D">
        <w:rPr>
          <w:rFonts w:cs="Mitra" w:hint="cs"/>
          <w:b/>
          <w:bCs/>
          <w:rtl/>
        </w:rPr>
        <w:t>استعلام كيفـي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Pr="00D43C0D">
        <w:rPr>
          <w:rFonts w:cs="Mitra" w:hint="cs"/>
          <w:sz w:val="26"/>
          <w:szCs w:val="26"/>
          <w:rtl/>
        </w:rPr>
        <w:t xml:space="preserve">: فايل پرينت و تكميل شده تحت عنوان "اسناد استعلام ارزيابي كيفي </w:t>
      </w:r>
      <w:r w:rsidR="00D43C0D">
        <w:rPr>
          <w:rFonts w:cs="Mitra" w:hint="cs"/>
          <w:sz w:val="26"/>
          <w:szCs w:val="26"/>
          <w:rtl/>
        </w:rPr>
        <w:t>مناقصه‌گران"</w:t>
      </w:r>
    </w:p>
    <w:p w:rsidR="00C0742F" w:rsidRPr="00D43C0D" w:rsidRDefault="005958F9" w:rsidP="005958F9">
      <w:pPr>
        <w:tabs>
          <w:tab w:val="left" w:pos="8067"/>
        </w:tabs>
        <w:bidi/>
        <w:spacing w:before="120"/>
        <w:jc w:val="both"/>
        <w:rPr>
          <w:rFonts w:cs="Mitra"/>
          <w:b/>
          <w:bCs/>
          <w:sz w:val="26"/>
          <w:szCs w:val="26"/>
          <w:rtl/>
          <w:lang w:bidi="fa-IR"/>
        </w:rPr>
      </w:pPr>
      <w:r w:rsidRPr="00D43C0D">
        <w:rPr>
          <w:rFonts w:cs="Mitra" w:hint="cs"/>
          <w:sz w:val="26"/>
          <w:szCs w:val="26"/>
          <w:rtl/>
        </w:rPr>
        <w:t xml:space="preserve">بعد از سه جداكننده اول تا سوم فوق، </w:t>
      </w:r>
      <w:r w:rsidR="00C0742F" w:rsidRPr="00D43C0D">
        <w:rPr>
          <w:rFonts w:cs="Mitra" w:hint="cs"/>
          <w:sz w:val="26"/>
          <w:szCs w:val="26"/>
          <w:rtl/>
        </w:rPr>
        <w:t xml:space="preserve">مدارك مثبته </w:t>
      </w:r>
      <w:r w:rsidR="00503757" w:rsidRPr="00D43C0D">
        <w:rPr>
          <w:rFonts w:cs="Mitra" w:hint="cs"/>
          <w:sz w:val="26"/>
          <w:szCs w:val="26"/>
          <w:rtl/>
        </w:rPr>
        <w:t>امتياز آور</w:t>
      </w:r>
      <w:r w:rsidR="00C0742F" w:rsidRPr="00D43C0D">
        <w:rPr>
          <w:rFonts w:cs="Mitra" w:hint="cs"/>
          <w:sz w:val="26"/>
          <w:szCs w:val="26"/>
          <w:rtl/>
        </w:rPr>
        <w:t xml:space="preserve"> </w:t>
      </w:r>
      <w:r w:rsidRPr="00D43C0D">
        <w:rPr>
          <w:rFonts w:cs="Mitra" w:hint="cs"/>
          <w:sz w:val="26"/>
          <w:szCs w:val="26"/>
          <w:rtl/>
        </w:rPr>
        <w:t>به ترتيب زير</w:t>
      </w:r>
      <w:r w:rsidR="00C0742F" w:rsidRPr="00D43C0D">
        <w:rPr>
          <w:rFonts w:cs="Mitra" w:hint="cs"/>
          <w:sz w:val="26"/>
          <w:szCs w:val="26"/>
          <w:rtl/>
        </w:rPr>
        <w:t>: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2"/>
          <w:szCs w:val="22"/>
          <w:rtl/>
          <w:lang w:bidi="fa-IR"/>
        </w:rPr>
      </w:pPr>
      <w:r w:rsidRPr="00D43C0D">
        <w:rPr>
          <w:rFonts w:cs="Mitra" w:hint="cs"/>
          <w:sz w:val="26"/>
          <w:szCs w:val="26"/>
          <w:rtl/>
        </w:rPr>
        <w:t>جداكننده (1) : تجربه و سابقه اجرايي،</w:t>
      </w:r>
      <w:r w:rsidRPr="00D43C0D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D43C0D">
        <w:rPr>
          <w:rFonts w:cs="Mitra" w:hint="cs"/>
          <w:b/>
          <w:bCs/>
          <w:sz w:val="26"/>
          <w:szCs w:val="26"/>
          <w:rtl/>
          <w:lang w:bidi="fa-IR"/>
        </w:rPr>
        <w:tab/>
      </w:r>
      <w:r w:rsidRPr="00D43C0D">
        <w:rPr>
          <w:rFonts w:cs="Mitra" w:hint="cs"/>
          <w:sz w:val="22"/>
          <w:szCs w:val="22"/>
          <w:rtl/>
        </w:rPr>
        <w:t>(شامل</w:t>
      </w:r>
      <w:r w:rsidR="00FC1196" w:rsidRPr="00D43C0D">
        <w:rPr>
          <w:rFonts w:cs="Mitra" w:hint="cs"/>
          <w:sz w:val="22"/>
          <w:szCs w:val="22"/>
          <w:rtl/>
        </w:rPr>
        <w:t xml:space="preserve"> </w:t>
      </w:r>
      <w:r w:rsidRPr="00D43C0D">
        <w:rPr>
          <w:rFonts w:cs="Mitra" w:hint="cs"/>
          <w:sz w:val="22"/>
          <w:szCs w:val="22"/>
          <w:rtl/>
        </w:rPr>
        <w:t>مدارك مثبته مربوطه)</w:t>
      </w:r>
      <w:r w:rsidR="00FC1196" w:rsidRPr="00D43C0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(2): حسن سابقه در كارهاي قبلي،</w:t>
      </w:r>
      <w:r w:rsidRPr="00D43C0D">
        <w:rPr>
          <w:rFonts w:cs="Mitra" w:hint="cs"/>
          <w:b/>
          <w:bCs/>
          <w:sz w:val="26"/>
          <w:szCs w:val="26"/>
          <w:rtl/>
          <w:lang w:bidi="fa-IR"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(3):  توان مالي،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(4):  توان تجهيزاتي،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sz w:val="22"/>
          <w:szCs w:val="22"/>
          <w:rtl/>
        </w:rPr>
      </w:pPr>
      <w:r w:rsidRPr="00D43C0D">
        <w:rPr>
          <w:rFonts w:cs="Mitra" w:hint="cs"/>
          <w:sz w:val="26"/>
          <w:szCs w:val="26"/>
          <w:rtl/>
        </w:rPr>
        <w:t xml:space="preserve">جداكننده (5) :  توان فني و برنامه‌ريزي، 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AE175C" w:rsidRPr="00D43C0D" w:rsidRDefault="00AE175C" w:rsidP="00AE175C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</w:t>
      </w:r>
      <w:r>
        <w:rPr>
          <w:rFonts w:cs="Mitra" w:hint="cs"/>
          <w:sz w:val="26"/>
          <w:szCs w:val="26"/>
          <w:rtl/>
        </w:rPr>
        <w:t>6</w:t>
      </w:r>
      <w:r w:rsidRPr="00D43C0D">
        <w:rPr>
          <w:rFonts w:cs="Mitra" w:hint="cs"/>
          <w:sz w:val="26"/>
          <w:szCs w:val="26"/>
          <w:rtl/>
        </w:rPr>
        <w:t xml:space="preserve">) :  </w:t>
      </w:r>
      <w:r>
        <w:rPr>
          <w:rFonts w:cs="Mitra" w:hint="cs"/>
          <w:sz w:val="26"/>
          <w:szCs w:val="26"/>
          <w:rtl/>
        </w:rPr>
        <w:t xml:space="preserve">مدارك </w:t>
      </w:r>
      <w:r>
        <w:rPr>
          <w:rFonts w:cs="Mitra"/>
          <w:sz w:val="26"/>
          <w:szCs w:val="26"/>
        </w:rPr>
        <w:t>HSE</w:t>
      </w:r>
      <w:r w:rsidRPr="00D43C0D">
        <w:rPr>
          <w:rFonts w:cs="Mitra" w:hint="cs"/>
          <w:sz w:val="26"/>
          <w:szCs w:val="26"/>
          <w:rtl/>
        </w:rPr>
        <w:t xml:space="preserve"> 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Pr="00D43C0D" w:rsidRDefault="00C0742F" w:rsidP="000F4D62">
      <w:pPr>
        <w:pStyle w:val="ListParagraph"/>
        <w:tabs>
          <w:tab w:val="left" w:pos="8067"/>
        </w:tabs>
        <w:bidi/>
        <w:spacing w:before="120"/>
        <w:ind w:left="90"/>
        <w:contextualSpacing w:val="0"/>
        <w:rPr>
          <w:rFonts w:cs="Mitra"/>
          <w:b/>
          <w:bCs/>
          <w:sz w:val="26"/>
          <w:szCs w:val="26"/>
          <w:rtl/>
          <w:lang w:bidi="fa-IR"/>
        </w:rPr>
      </w:pPr>
      <w:r w:rsidRPr="00D43C0D">
        <w:rPr>
          <w:rFonts w:cs="Mitra" w:hint="cs"/>
          <w:sz w:val="26"/>
          <w:szCs w:val="26"/>
          <w:rtl/>
        </w:rPr>
        <w:t xml:space="preserve">در صورت عدم ارائه مدارك فوق </w:t>
      </w:r>
      <w:r w:rsidR="000F4D62">
        <w:rPr>
          <w:rFonts w:cs="Mitra" w:hint="cs"/>
          <w:sz w:val="26"/>
          <w:szCs w:val="26"/>
          <w:rtl/>
        </w:rPr>
        <w:t>يا</w:t>
      </w:r>
      <w:r w:rsidRPr="00D43C0D">
        <w:rPr>
          <w:rFonts w:cs="Mitra" w:hint="cs"/>
          <w:sz w:val="26"/>
          <w:szCs w:val="26"/>
          <w:rtl/>
        </w:rPr>
        <w:t xml:space="preserve"> </w:t>
      </w:r>
      <w:r w:rsidR="006710DD" w:rsidRPr="00D43C0D">
        <w:rPr>
          <w:rFonts w:cs="Mitra" w:hint="cs"/>
          <w:sz w:val="26"/>
          <w:szCs w:val="26"/>
          <w:rtl/>
        </w:rPr>
        <w:t xml:space="preserve">عدم ارائه </w:t>
      </w:r>
      <w:r w:rsidRPr="00D43C0D">
        <w:rPr>
          <w:rFonts w:cs="Mitra" w:hint="cs"/>
          <w:sz w:val="26"/>
          <w:szCs w:val="26"/>
          <w:rtl/>
        </w:rPr>
        <w:t xml:space="preserve">اسناد مثبته </w:t>
      </w:r>
      <w:r w:rsidR="00EE080A" w:rsidRPr="00D43C0D">
        <w:rPr>
          <w:rFonts w:cs="Mitra" w:hint="cs"/>
          <w:sz w:val="26"/>
          <w:szCs w:val="26"/>
          <w:rtl/>
        </w:rPr>
        <w:t>هر كدام، اظهارات ارائه شده در</w:t>
      </w:r>
      <w:r w:rsidRPr="00D43C0D">
        <w:rPr>
          <w:rFonts w:cs="Mitra" w:hint="cs"/>
          <w:sz w:val="26"/>
          <w:szCs w:val="26"/>
          <w:rtl/>
        </w:rPr>
        <w:t xml:space="preserve"> فرم</w:t>
      </w:r>
      <w:r w:rsidR="00EE080A" w:rsidRPr="00D43C0D">
        <w:rPr>
          <w:rFonts w:cs="Mitra" w:hint="cs"/>
          <w:sz w:val="26"/>
          <w:szCs w:val="26"/>
          <w:rtl/>
        </w:rPr>
        <w:t xml:space="preserve"> </w:t>
      </w:r>
      <w:r w:rsidRPr="00D43C0D">
        <w:rPr>
          <w:rFonts w:cs="Mitra" w:hint="cs"/>
          <w:sz w:val="26"/>
          <w:szCs w:val="26"/>
          <w:rtl/>
        </w:rPr>
        <w:t xml:space="preserve"> فاقد اعتبار خواهد بود.</w:t>
      </w:r>
    </w:p>
    <w:p w:rsidR="007E592D" w:rsidRDefault="00D43C0D" w:rsidP="007E592D">
      <w:pPr>
        <w:pStyle w:val="ListParagraph"/>
        <w:tabs>
          <w:tab w:val="left" w:pos="8067"/>
        </w:tabs>
        <w:bidi/>
        <w:spacing w:before="120"/>
        <w:ind w:left="90"/>
        <w:contextualSpacing w:val="0"/>
        <w:rPr>
          <w:rFonts w:cs="Mitra"/>
          <w:sz w:val="26"/>
          <w:szCs w:val="26"/>
          <w:rtl/>
          <w:lang w:bidi="fa-IR"/>
        </w:rPr>
      </w:pPr>
      <w:r>
        <w:rPr>
          <w:rFonts w:cs="Mitra" w:hint="cs"/>
          <w:sz w:val="26"/>
          <w:szCs w:val="26"/>
          <w:rtl/>
        </w:rPr>
        <w:t xml:space="preserve">نمونه </w:t>
      </w:r>
      <w:r w:rsidR="000F4D62">
        <w:rPr>
          <w:rFonts w:cs="Mitra" w:hint="cs"/>
          <w:sz w:val="26"/>
          <w:szCs w:val="26"/>
          <w:rtl/>
        </w:rPr>
        <w:t>برچسب جدا</w:t>
      </w:r>
      <w:r w:rsidR="00B33C10" w:rsidRPr="00D43C0D">
        <w:rPr>
          <w:rFonts w:cs="Mitra" w:hint="cs"/>
          <w:sz w:val="26"/>
          <w:szCs w:val="26"/>
          <w:rtl/>
        </w:rPr>
        <w:t>كننده</w:t>
      </w:r>
      <w:r>
        <w:rPr>
          <w:rFonts w:cs="Mitra" w:hint="cs"/>
          <w:sz w:val="26"/>
          <w:szCs w:val="26"/>
          <w:rtl/>
        </w:rPr>
        <w:t>‌</w:t>
      </w:r>
      <w:r w:rsidR="00B33C10" w:rsidRPr="00D43C0D">
        <w:rPr>
          <w:rFonts w:cs="Mitra" w:hint="cs"/>
          <w:sz w:val="26"/>
          <w:szCs w:val="26"/>
          <w:rtl/>
        </w:rPr>
        <w:t xml:space="preserve">ها </w:t>
      </w:r>
      <w:r>
        <w:rPr>
          <w:rFonts w:cs="Mitra"/>
          <w:sz w:val="26"/>
          <w:szCs w:val="26"/>
        </w:rPr>
        <w:t xml:space="preserve"> </w:t>
      </w:r>
      <w:r w:rsidR="00B33C10" w:rsidRPr="000F4D62">
        <w:rPr>
          <w:rFonts w:cs="Mitra"/>
          <w:sz w:val="20"/>
          <w:szCs w:val="20"/>
        </w:rPr>
        <w:t>(</w:t>
      </w:r>
      <w:proofErr w:type="spellStart"/>
      <w:r w:rsidR="00B33C10" w:rsidRPr="000F4D62">
        <w:rPr>
          <w:rFonts w:cs="Mitra"/>
          <w:sz w:val="20"/>
          <w:szCs w:val="20"/>
        </w:rPr>
        <w:t>Deviders</w:t>
      </w:r>
      <w:proofErr w:type="spellEnd"/>
      <w:r w:rsidR="00B33C10" w:rsidRPr="000F4D62">
        <w:rPr>
          <w:rFonts w:cs="Mitra"/>
          <w:sz w:val="20"/>
          <w:szCs w:val="20"/>
        </w:rPr>
        <w:t xml:space="preserve">' </w:t>
      </w:r>
      <w:proofErr w:type="spellStart"/>
      <w:r w:rsidR="00B33C10" w:rsidRPr="000F4D62">
        <w:rPr>
          <w:rFonts w:cs="Mitra"/>
          <w:sz w:val="20"/>
          <w:szCs w:val="20"/>
        </w:rPr>
        <w:t>Lables</w:t>
      </w:r>
      <w:proofErr w:type="spellEnd"/>
      <w:r w:rsidR="00B33C10" w:rsidRPr="000F4D62">
        <w:rPr>
          <w:rFonts w:cs="Mitra"/>
          <w:sz w:val="20"/>
          <w:szCs w:val="20"/>
        </w:rPr>
        <w:t>)</w:t>
      </w:r>
      <w:r>
        <w:rPr>
          <w:rFonts w:cs="Mitra" w:hint="cs"/>
          <w:sz w:val="26"/>
          <w:szCs w:val="26"/>
          <w:rtl/>
          <w:lang w:bidi="fa-IR"/>
        </w:rPr>
        <w:t xml:space="preserve"> جهت قيچي نمودن يا دست</w:t>
      </w:r>
      <w:r w:rsidR="00162638">
        <w:rPr>
          <w:rFonts w:cs="Mitra" w:hint="cs"/>
          <w:sz w:val="26"/>
          <w:szCs w:val="26"/>
          <w:rtl/>
          <w:lang w:bidi="fa-IR"/>
        </w:rPr>
        <w:t>‌</w:t>
      </w:r>
      <w:r>
        <w:rPr>
          <w:rFonts w:cs="Mitra" w:hint="cs"/>
          <w:sz w:val="26"/>
          <w:szCs w:val="26"/>
          <w:rtl/>
          <w:lang w:bidi="fa-IR"/>
        </w:rPr>
        <w:t>نويس كردن</w:t>
      </w:r>
      <w:r w:rsidR="000F4D62">
        <w:rPr>
          <w:rFonts w:cs="Mitra" w:hint="cs"/>
          <w:sz w:val="26"/>
          <w:szCs w:val="26"/>
          <w:rtl/>
          <w:lang w:bidi="fa-IR"/>
        </w:rPr>
        <w:t xml:space="preserve"> و الصاق بر جداكننده به ترتيب</w:t>
      </w:r>
      <w:r w:rsidR="00335403">
        <w:rPr>
          <w:rFonts w:cs="Mitra" w:hint="cs"/>
          <w:sz w:val="26"/>
          <w:szCs w:val="26"/>
          <w:rtl/>
          <w:lang w:bidi="fa-IR"/>
        </w:rPr>
        <w:t xml:space="preserve"> زير</w:t>
      </w:r>
      <w:r>
        <w:rPr>
          <w:rFonts w:cs="Mitra" w:hint="cs"/>
          <w:sz w:val="26"/>
          <w:szCs w:val="26"/>
          <w:rtl/>
          <w:lang w:bidi="fa-IR"/>
        </w:rPr>
        <w:t>:</w:t>
      </w:r>
      <w:r w:rsidR="007E592D">
        <w:rPr>
          <w:rFonts w:cs="Mitra" w:hint="cs"/>
          <w:noProof/>
          <w:color w:val="000000"/>
          <w:rtl/>
          <w:lang w:bidi="fa-I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544830</wp:posOffset>
            </wp:positionV>
            <wp:extent cx="6409055" cy="1057910"/>
            <wp:effectExtent l="190500" t="152400" r="163195" b="142240"/>
            <wp:wrapSquare wrapText="bothSides"/>
            <wp:docPr id="2" name="Picture 2" descr="C:\Users\540004\Pictures\lftp-20140218-fig-1-600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0004\Pictures\lftp-20140218-fig-1-600x3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105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E592D">
        <w:rPr>
          <w:rFonts w:cs="Mitra" w:hint="cs"/>
          <w:sz w:val="26"/>
          <w:szCs w:val="26"/>
          <w:rtl/>
          <w:lang w:bidi="fa-IR"/>
        </w:rPr>
        <w:t xml:space="preserve"> </w:t>
      </w:r>
    </w:p>
    <w:p w:rsidR="001F2872" w:rsidRPr="001F2872" w:rsidRDefault="001F2872" w:rsidP="00E613F4">
      <w:pPr>
        <w:pStyle w:val="ListParagraph"/>
        <w:tabs>
          <w:tab w:val="left" w:pos="8067"/>
        </w:tabs>
        <w:bidi/>
        <w:spacing w:before="120"/>
        <w:ind w:left="90"/>
        <w:contextualSpacing w:val="0"/>
        <w:rPr>
          <w:rFonts w:cs="Mitra"/>
          <w:color w:val="000000"/>
          <w:rtl/>
          <w:lang w:bidi="fa-IR"/>
        </w:rPr>
      </w:pPr>
      <w:r>
        <w:rPr>
          <w:rFonts w:cs="Mitra" w:hint="cs"/>
          <w:color w:val="000000"/>
          <w:rtl/>
          <w:lang w:bidi="fa-IR"/>
        </w:rPr>
        <w:lastRenderedPageBreak/>
        <w:t xml:space="preserve">كارفرما دقت لازم جهت بررسي دقيق اسناد ارايه شده </w:t>
      </w:r>
      <w:r w:rsidR="009352B3">
        <w:rPr>
          <w:rFonts w:cs="Mitra" w:hint="cs"/>
          <w:color w:val="000000"/>
          <w:rtl/>
          <w:lang w:bidi="fa-IR"/>
        </w:rPr>
        <w:t xml:space="preserve">را </w:t>
      </w:r>
      <w:r>
        <w:rPr>
          <w:rFonts w:cs="Mitra" w:hint="cs"/>
          <w:color w:val="000000"/>
          <w:rtl/>
          <w:lang w:bidi="fa-IR"/>
        </w:rPr>
        <w:t xml:space="preserve">به كار خواهد بست اما </w:t>
      </w:r>
      <w:r w:rsidRPr="001F2872">
        <w:rPr>
          <w:rFonts w:cs="Mitra" w:hint="cs"/>
          <w:color w:val="000000"/>
          <w:rtl/>
          <w:lang w:bidi="fa-IR"/>
        </w:rPr>
        <w:t xml:space="preserve">چنانچه </w:t>
      </w:r>
      <w:r w:rsidR="009352B3">
        <w:rPr>
          <w:rFonts w:cs="Mitra" w:hint="cs"/>
          <w:color w:val="000000"/>
          <w:rtl/>
          <w:lang w:bidi="fa-IR"/>
        </w:rPr>
        <w:t>نظم مورد نظر ابلاغ شده فوق رع</w:t>
      </w:r>
      <w:r w:rsidR="00E613F4">
        <w:rPr>
          <w:rFonts w:cs="Mitra" w:hint="cs"/>
          <w:color w:val="000000"/>
          <w:rtl/>
          <w:lang w:bidi="fa-IR"/>
        </w:rPr>
        <w:t>ا</w:t>
      </w:r>
      <w:r w:rsidR="009352B3">
        <w:rPr>
          <w:rFonts w:cs="Mitra" w:hint="cs"/>
          <w:color w:val="000000"/>
          <w:rtl/>
          <w:lang w:bidi="fa-IR"/>
        </w:rPr>
        <w:t xml:space="preserve">يت نگردد يا </w:t>
      </w:r>
      <w:r w:rsidRPr="001F2872">
        <w:rPr>
          <w:rFonts w:cs="Mitra" w:hint="cs"/>
          <w:color w:val="000000"/>
          <w:rtl/>
          <w:lang w:bidi="fa-IR"/>
        </w:rPr>
        <w:t xml:space="preserve">اسناد </w:t>
      </w:r>
      <w:r>
        <w:rPr>
          <w:rFonts w:cs="Mitra" w:hint="cs"/>
          <w:color w:val="000000"/>
          <w:rtl/>
          <w:lang w:bidi="fa-IR"/>
        </w:rPr>
        <w:t xml:space="preserve">جابجا قرار </w:t>
      </w:r>
      <w:r w:rsidR="00E613F4">
        <w:rPr>
          <w:rFonts w:cs="Mitra" w:hint="cs"/>
          <w:color w:val="000000"/>
          <w:rtl/>
          <w:lang w:bidi="fa-IR"/>
        </w:rPr>
        <w:t>گرفته باشد</w:t>
      </w:r>
      <w:r>
        <w:rPr>
          <w:rFonts w:cs="Mitra" w:hint="cs"/>
          <w:color w:val="000000"/>
          <w:rtl/>
          <w:lang w:bidi="fa-IR"/>
        </w:rPr>
        <w:t xml:space="preserve"> و يا</w:t>
      </w:r>
      <w:r w:rsidR="009352B3">
        <w:rPr>
          <w:rFonts w:cs="Mitra" w:hint="cs"/>
          <w:color w:val="000000"/>
          <w:rtl/>
          <w:lang w:bidi="fa-IR"/>
        </w:rPr>
        <w:t xml:space="preserve"> مناقصه‌گر</w:t>
      </w:r>
      <w:r>
        <w:rPr>
          <w:rFonts w:cs="Mitra" w:hint="cs"/>
          <w:color w:val="000000"/>
          <w:rtl/>
          <w:lang w:bidi="fa-IR"/>
        </w:rPr>
        <w:t xml:space="preserve"> اسنادي كه طبق اين فراخوان، مورد درخواست نب</w:t>
      </w:r>
      <w:r w:rsidR="009352B3">
        <w:rPr>
          <w:rFonts w:cs="Mitra" w:hint="cs"/>
          <w:color w:val="000000"/>
          <w:rtl/>
          <w:lang w:bidi="fa-IR"/>
        </w:rPr>
        <w:t>وده</w:t>
      </w:r>
      <w:r>
        <w:rPr>
          <w:rFonts w:cs="Mitra" w:hint="cs"/>
          <w:color w:val="000000"/>
          <w:rtl/>
          <w:lang w:bidi="fa-IR"/>
        </w:rPr>
        <w:t xml:space="preserve"> را </w:t>
      </w:r>
      <w:r w:rsidR="00F6754E">
        <w:rPr>
          <w:rFonts w:cs="Mitra" w:hint="cs"/>
          <w:color w:val="000000"/>
          <w:rtl/>
          <w:lang w:bidi="fa-IR"/>
        </w:rPr>
        <w:t>در رزومه ي خود قرار دهد،</w:t>
      </w:r>
      <w:r w:rsidR="009352B3">
        <w:rPr>
          <w:rFonts w:cs="Mitra" w:hint="cs"/>
          <w:color w:val="000000"/>
          <w:rtl/>
          <w:lang w:bidi="fa-IR"/>
        </w:rPr>
        <w:t xml:space="preserve"> و اسناد ضروري يا امتيازآور در بين ساير اسناد قرار گيرد، </w:t>
      </w:r>
      <w:r w:rsidR="00F6754E">
        <w:rPr>
          <w:rFonts w:cs="Mitra" w:hint="cs"/>
          <w:color w:val="000000"/>
          <w:rtl/>
          <w:lang w:bidi="fa-IR"/>
        </w:rPr>
        <w:t xml:space="preserve"> اين بي</w:t>
      </w:r>
      <w:r w:rsidR="00EE5471">
        <w:rPr>
          <w:rFonts w:cs="Mitra" w:hint="cs"/>
          <w:color w:val="000000"/>
          <w:rtl/>
          <w:lang w:bidi="fa-IR"/>
        </w:rPr>
        <w:t>‌</w:t>
      </w:r>
      <w:r w:rsidR="00F6754E">
        <w:rPr>
          <w:rFonts w:cs="Mitra" w:hint="cs"/>
          <w:color w:val="000000"/>
          <w:rtl/>
          <w:lang w:bidi="fa-IR"/>
        </w:rPr>
        <w:t xml:space="preserve">نظمي </w:t>
      </w:r>
      <w:r w:rsidR="009352B3">
        <w:rPr>
          <w:rFonts w:cs="Mitra" w:hint="cs"/>
          <w:color w:val="000000"/>
          <w:rtl/>
          <w:lang w:bidi="fa-IR"/>
        </w:rPr>
        <w:t>ممكن است</w:t>
      </w:r>
      <w:r w:rsidR="00F6754E">
        <w:rPr>
          <w:rFonts w:cs="Mitra" w:hint="cs"/>
          <w:color w:val="000000"/>
          <w:rtl/>
          <w:lang w:bidi="fa-IR"/>
        </w:rPr>
        <w:t xml:space="preserve"> موجب يافته نشدن سند </w:t>
      </w:r>
      <w:r w:rsidR="009352B3">
        <w:rPr>
          <w:rFonts w:cs="Mitra" w:hint="cs"/>
          <w:color w:val="000000"/>
          <w:rtl/>
          <w:lang w:bidi="fa-IR"/>
        </w:rPr>
        <w:t xml:space="preserve">لازم </w:t>
      </w:r>
      <w:r w:rsidR="00F6754E">
        <w:rPr>
          <w:rFonts w:cs="Mitra" w:hint="cs"/>
          <w:color w:val="000000"/>
          <w:rtl/>
          <w:lang w:bidi="fa-IR"/>
        </w:rPr>
        <w:t xml:space="preserve">در جلسه ارزيابي كيفي </w:t>
      </w:r>
      <w:r w:rsidR="00EE5471">
        <w:rPr>
          <w:rFonts w:cs="Mitra" w:hint="cs"/>
          <w:color w:val="000000"/>
          <w:rtl/>
          <w:lang w:bidi="fa-IR"/>
        </w:rPr>
        <w:t>توسط كارفرما گردد. در صورت عدم رعايت نظم ابلاغ شده فوق</w:t>
      </w:r>
      <w:r w:rsidR="009352B3">
        <w:rPr>
          <w:rFonts w:cs="Mitra" w:hint="cs"/>
          <w:color w:val="000000"/>
          <w:rtl/>
          <w:lang w:bidi="fa-IR"/>
        </w:rPr>
        <w:t>‌الذكر</w:t>
      </w:r>
      <w:r w:rsidR="00EE5471">
        <w:rPr>
          <w:rFonts w:cs="Mitra" w:hint="cs"/>
          <w:color w:val="000000"/>
          <w:rtl/>
          <w:lang w:bidi="fa-IR"/>
        </w:rPr>
        <w:t xml:space="preserve"> و مردود شدن مناقصه‌گر، تمامي مسئوليت بر عهده مناقصه‌گر (پيمانكار)‌ خواهد بود.</w:t>
      </w:r>
    </w:p>
    <w:p w:rsidR="001F2872" w:rsidRDefault="00A96C04" w:rsidP="001F2872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38509D" w:rsidRPr="00EE080A">
        <w:rPr>
          <w:rFonts w:cs="Mitra" w:hint="cs"/>
          <w:color w:val="000000"/>
          <w:rtl/>
          <w:lang w:bidi="fa-IR"/>
        </w:rPr>
        <w:t>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  <w:r w:rsidR="001F2872">
        <w:rPr>
          <w:rFonts w:cs="Mitra" w:hint="cs"/>
          <w:color w:val="000000"/>
          <w:rtl/>
          <w:lang w:bidi="fa-IR"/>
        </w:rPr>
        <w:t xml:space="preserve"> </w:t>
      </w:r>
    </w:p>
    <w:p w:rsidR="0038509D" w:rsidRPr="00EE080A" w:rsidRDefault="00A96C04" w:rsidP="001F2872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9</w:t>
      </w:r>
      <w:r w:rsidR="0038509D" w:rsidRPr="00EE080A">
        <w:rPr>
          <w:rFonts w:cs="Mitra" w:hint="cs"/>
          <w:color w:val="000000"/>
          <w:rtl/>
          <w:lang w:bidi="fa-IR"/>
        </w:rPr>
        <w:t>- كليه فرم</w:t>
      </w:r>
      <w:r w:rsidR="00BB0349">
        <w:rPr>
          <w:rFonts w:cs="Mitra" w:hint="cs"/>
          <w:color w:val="000000"/>
          <w:rtl/>
          <w:lang w:bidi="fa-IR"/>
        </w:rPr>
        <w:t>‌</w:t>
      </w:r>
      <w:r w:rsidR="0038509D" w:rsidRPr="00EE080A">
        <w:rPr>
          <w:rFonts w:cs="Mitra" w:hint="cs"/>
          <w:color w:val="000000"/>
          <w:rtl/>
          <w:lang w:bidi="fa-IR"/>
        </w:rPr>
        <w:t>ها و اسناد مي</w:t>
      </w:r>
      <w:r w:rsidR="00BB0349">
        <w:rPr>
          <w:rFonts w:cs="Mitra" w:hint="cs"/>
          <w:color w:val="000000"/>
          <w:rtl/>
          <w:lang w:bidi="fa-IR"/>
        </w:rPr>
        <w:t>‌</w:t>
      </w:r>
      <w:r w:rsidR="0038509D" w:rsidRPr="00EE080A">
        <w:rPr>
          <w:rFonts w:cs="Mitra" w:hint="cs"/>
          <w:color w:val="000000"/>
          <w:rtl/>
          <w:lang w:bidi="fa-IR"/>
        </w:rPr>
        <w:t>بايست توسط شخص يا اشخاص صاحب امضاي مجاز مناقصه گر امضاء و مهر گردند.</w:t>
      </w:r>
    </w:p>
    <w:p w:rsidR="0038509D" w:rsidRPr="00EE080A" w:rsidRDefault="0038509D" w:rsidP="001F2872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A96C04" w:rsidRPr="00EE080A">
        <w:rPr>
          <w:rFonts w:cs="Mitra" w:hint="cs"/>
          <w:color w:val="000000"/>
          <w:rtl/>
          <w:lang w:bidi="fa-IR"/>
        </w:rPr>
        <w:t>0</w:t>
      </w:r>
      <w:r w:rsidRPr="00EE080A">
        <w:rPr>
          <w:rFonts w:cs="Mitra" w:hint="cs"/>
          <w:color w:val="000000"/>
          <w:rtl/>
          <w:lang w:bidi="fa-IR"/>
        </w:rPr>
        <w:t>- چنانچه در حين فرايند ارزيابي و يا در هر مرحله از مناقصه و يا حتي پس از انعقاد قرارداد، ثابت گردد كه شركتهاي متقاضي از مدارك جعلي يا اطلاعات خلاف واقع ، تهديد، رشوه و نظاير آن براي تاييد صلاحيت خود استفاده نموده اند مطابق قوانين و مقررات با متخلف رفتار خواهد شد.</w:t>
      </w:r>
    </w:p>
    <w:p w:rsidR="00110186" w:rsidRPr="00EE080A" w:rsidRDefault="00110186" w:rsidP="00110186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11</w:t>
      </w:r>
      <w:r w:rsidR="00EE080A" w:rsidRPr="00EE080A">
        <w:rPr>
          <w:rFonts w:cs="Mitra" w:hint="cs"/>
          <w:color w:val="000000"/>
          <w:rtl/>
          <w:lang w:bidi="fa-IR"/>
        </w:rPr>
        <w:t>- ارائه سوابق و مدارك هيچ‌</w:t>
      </w:r>
      <w:r w:rsidRPr="00EE080A">
        <w:rPr>
          <w:rFonts w:cs="Mitra" w:hint="cs"/>
          <w:color w:val="000000"/>
          <w:rtl/>
          <w:lang w:bidi="fa-IR"/>
        </w:rPr>
        <w:t>گونه حقي را</w:t>
      </w:r>
      <w:r w:rsidR="00EE080A" w:rsidRPr="00EE080A">
        <w:rPr>
          <w:rFonts w:cs="Mitra" w:hint="cs"/>
          <w:color w:val="000000"/>
          <w:rtl/>
          <w:lang w:bidi="fa-IR"/>
        </w:rPr>
        <w:t xml:space="preserve"> براي متقاضيان ايجاد نخواهد كرد</w:t>
      </w:r>
      <w:r w:rsidRPr="00EE080A">
        <w:rPr>
          <w:rFonts w:cs="Mitra" w:hint="cs"/>
          <w:color w:val="000000"/>
          <w:rtl/>
          <w:lang w:bidi="fa-IR"/>
        </w:rPr>
        <w:t>.</w:t>
      </w:r>
    </w:p>
    <w:p w:rsidR="0038509D" w:rsidRPr="00EE080A" w:rsidRDefault="0038509D" w:rsidP="00110186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110186" w:rsidRPr="00EE080A">
        <w:rPr>
          <w:rFonts w:cs="Mitra" w:hint="cs"/>
          <w:color w:val="000000"/>
          <w:rtl/>
          <w:lang w:bidi="fa-IR"/>
        </w:rPr>
        <w:t>2</w:t>
      </w:r>
      <w:r w:rsidRPr="00EE080A">
        <w:rPr>
          <w:rFonts w:cs="Mitra" w:hint="cs"/>
          <w:color w:val="000000"/>
          <w:rtl/>
          <w:lang w:bidi="fa-IR"/>
        </w:rPr>
        <w:t>- پس از مرحله ارزيابي ، تنها از شركتهاي تأييد صلاحيت شده جهت ادامه فرايند مناقصه دعوت خواهد شد.</w:t>
      </w:r>
    </w:p>
    <w:p w:rsidR="0038509D" w:rsidRPr="00EE080A" w:rsidRDefault="0038509D" w:rsidP="003F098F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3F098F">
        <w:rPr>
          <w:rFonts w:cs="Mitra" w:hint="cs"/>
          <w:color w:val="000000"/>
          <w:rtl/>
          <w:lang w:bidi="fa-IR"/>
        </w:rPr>
        <w:t>3</w:t>
      </w:r>
      <w:r w:rsidRPr="00EE080A">
        <w:rPr>
          <w:rFonts w:cs="Mitra" w:hint="cs"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</w:t>
      </w:r>
      <w:r w:rsidR="00EE080A">
        <w:rPr>
          <w:rFonts w:cs="Mitra" w:hint="cs"/>
          <w:color w:val="000000"/>
          <w:rtl/>
          <w:lang w:bidi="fa-IR"/>
        </w:rPr>
        <w:t>ارزيابي كيفي</w:t>
      </w:r>
      <w:r w:rsidRPr="00EE080A">
        <w:rPr>
          <w:rFonts w:cs="Mitra" w:hint="cs"/>
          <w:color w:val="000000"/>
          <w:rtl/>
          <w:lang w:bidi="fa-IR"/>
        </w:rPr>
        <w:t>) در اسناد مناقصه تحويلي به شركتهاي تأييد صلاحيت شده درج خواهد شد.</w:t>
      </w:r>
    </w:p>
    <w:p w:rsidR="00485CC1" w:rsidRPr="00EE080A" w:rsidRDefault="00485CC1" w:rsidP="003F098F">
      <w:pPr>
        <w:bidi/>
        <w:ind w:left="375" w:hanging="429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3F098F">
        <w:rPr>
          <w:rFonts w:cs="Mitra" w:hint="cs"/>
          <w:color w:val="000000"/>
          <w:rtl/>
          <w:lang w:bidi="fa-IR"/>
        </w:rPr>
        <w:t>4</w:t>
      </w:r>
      <w:r w:rsidRPr="00EE080A">
        <w:rPr>
          <w:rFonts w:cs="Mitra" w:hint="cs"/>
          <w:color w:val="000000"/>
          <w:rtl/>
          <w:lang w:bidi="fa-IR"/>
        </w:rPr>
        <w:t>- با عنايت به</w:t>
      </w:r>
      <w:r w:rsidR="0020786A" w:rsidRP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اينكه اين شركت جز</w:t>
      </w:r>
      <w:r w:rsidR="0020786A" w:rsidRPr="00EE080A">
        <w:rPr>
          <w:rFonts w:cs="Mitra" w:hint="cs"/>
          <w:color w:val="000000"/>
          <w:rtl/>
          <w:lang w:bidi="fa-IR"/>
        </w:rPr>
        <w:t>و</w:t>
      </w:r>
      <w:r w:rsidRPr="00EE080A">
        <w:rPr>
          <w:rFonts w:cs="Mitra" w:hint="cs"/>
          <w:color w:val="000000"/>
          <w:rtl/>
          <w:lang w:bidi="fa-IR"/>
        </w:rPr>
        <w:t xml:space="preserve"> شركتهاي دولتي مي</w:t>
      </w:r>
      <w:r w:rsidR="0020786A" w:rsidRP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باشد چنانچه سهامداران و اعضاء هيئت مديره شركتهاي متقاضي (مناقصه</w:t>
      </w:r>
      <w:r w:rsid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گر) كه  مشمول ممنوعيت</w:t>
      </w:r>
      <w:r w:rsidR="0020786A" w:rsidRP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 xml:space="preserve">هاي  قانون منع مداخله كارمندان دولت در معاملات و قراردادهاي دولتي مصوب ديماه 1337 باشند </w:t>
      </w:r>
      <w:r w:rsidR="0020786A" w:rsidRPr="00EE080A">
        <w:rPr>
          <w:rFonts w:cs="Mitra" w:hint="cs"/>
          <w:color w:val="000000"/>
          <w:rtl/>
          <w:lang w:bidi="fa-IR"/>
        </w:rPr>
        <w:t xml:space="preserve">، </w:t>
      </w:r>
      <w:r w:rsidRPr="00EE080A">
        <w:rPr>
          <w:rFonts w:cs="Mitra" w:hint="cs"/>
          <w:color w:val="000000"/>
          <w:rtl/>
          <w:lang w:bidi="fa-IR"/>
        </w:rPr>
        <w:t>نمي</w:t>
      </w:r>
      <w:r w:rsid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توانند در اين مناقصه شركت نمايند .</w:t>
      </w:r>
    </w:p>
    <w:p w:rsidR="0080457A" w:rsidRPr="00D43C0D" w:rsidRDefault="0038509D" w:rsidP="003F098F">
      <w:pPr>
        <w:bidi/>
        <w:ind w:left="375" w:hanging="429"/>
        <w:jc w:val="both"/>
        <w:rPr>
          <w:rFonts w:cs="Mitra"/>
          <w:color w:val="000000"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3F098F">
        <w:rPr>
          <w:rFonts w:cs="Mitra" w:hint="cs"/>
          <w:color w:val="000000"/>
          <w:rtl/>
          <w:lang w:bidi="fa-IR"/>
        </w:rPr>
        <w:t>5</w:t>
      </w:r>
      <w:r w:rsidRPr="00EE080A">
        <w:rPr>
          <w:rFonts w:cs="Mitra" w:hint="cs"/>
          <w:color w:val="000000"/>
          <w:rtl/>
          <w:lang w:bidi="fa-IR"/>
        </w:rPr>
        <w:t xml:space="preserve">- </w:t>
      </w:r>
      <w:r w:rsidR="00485CC1" w:rsidRPr="00EE080A">
        <w:rPr>
          <w:rFonts w:cs="Mitra" w:hint="cs"/>
          <w:color w:val="000000"/>
          <w:rtl/>
          <w:lang w:bidi="fa-IR"/>
        </w:rPr>
        <w:t>نوع ، كميت و كيفيت خدمات بر اساس مفاد گزارش شناخت و اسناد مناقصه مي</w:t>
      </w:r>
      <w:r w:rsidR="003F098F">
        <w:rPr>
          <w:rFonts w:cs="Mitra" w:hint="cs"/>
          <w:color w:val="000000"/>
          <w:rtl/>
          <w:lang w:bidi="fa-IR"/>
        </w:rPr>
        <w:t>‌</w:t>
      </w:r>
      <w:r w:rsidR="00485CC1" w:rsidRPr="00EE080A">
        <w:rPr>
          <w:rFonts w:cs="Mitra" w:hint="cs"/>
          <w:color w:val="000000"/>
          <w:rtl/>
          <w:lang w:bidi="fa-IR"/>
        </w:rPr>
        <w:t>باشد.</w:t>
      </w:r>
    </w:p>
    <w:p w:rsidR="007E592D" w:rsidRDefault="007E592D" w:rsidP="00B33C10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450119" w:rsidRPr="003F098F" w:rsidRDefault="007E592D" w:rsidP="007E592D">
      <w:pPr>
        <w:tabs>
          <w:tab w:val="left" w:pos="2848"/>
          <w:tab w:val="center" w:pos="5219"/>
        </w:tabs>
        <w:bidi/>
        <w:rPr>
          <w:sz w:val="22"/>
          <w:szCs w:val="22"/>
          <w:rtl/>
          <w:lang w:bidi="fa-IR"/>
        </w:rPr>
      </w:pPr>
      <w:r>
        <w:rPr>
          <w:rFonts w:cs="Mitra"/>
          <w:sz w:val="26"/>
          <w:szCs w:val="26"/>
          <w:rtl/>
        </w:rPr>
        <w:lastRenderedPageBreak/>
        <w:tab/>
      </w:r>
      <w:r w:rsidR="00B33C10" w:rsidRPr="003F098F">
        <w:rPr>
          <w:rFonts w:cs="Mitra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1246505</wp:posOffset>
            </wp:positionV>
            <wp:extent cx="6597650" cy="4719320"/>
            <wp:effectExtent l="190500" t="152400" r="165100" b="138430"/>
            <wp:wrapSquare wrapText="bothSides"/>
            <wp:docPr id="7" name="Picture 5" descr="C:\Users\540004\Desktop\B A R I D\مصوبه سقف ريالي و تعداد مجاز 9406 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40004\Desktop\B A R I D\مصوبه سقف ريالي و تعداد مجاز 9406 _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471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3C10" w:rsidRPr="003F098F">
        <w:rPr>
          <w:rFonts w:cs="Mitra" w:hint="cs"/>
          <w:sz w:val="26"/>
          <w:szCs w:val="26"/>
          <w:rtl/>
        </w:rPr>
        <w:t>"تعيين سقف ريالي و واگذاري تعداد مجاز پيمان به مناقصه‌گران"</w:t>
      </w:r>
    </w:p>
    <w:p w:rsidR="007E592D" w:rsidRDefault="007E592D" w:rsidP="002C1EDB">
      <w:pPr>
        <w:bidi/>
        <w:ind w:right="284"/>
        <w:jc w:val="right"/>
        <w:rPr>
          <w:rFonts w:cs="B Titr"/>
          <w:b/>
          <w:bCs/>
          <w:color w:val="000000"/>
          <w:sz w:val="26"/>
          <w:szCs w:val="26"/>
          <w:rtl/>
          <w:lang w:bidi="fa-IR"/>
        </w:rPr>
      </w:pPr>
    </w:p>
    <w:p w:rsidR="007E592D" w:rsidRPr="003F098F" w:rsidRDefault="007E592D" w:rsidP="007E592D">
      <w:pPr>
        <w:bidi/>
        <w:ind w:left="-18" w:right="-426"/>
        <w:jc w:val="center"/>
        <w:rPr>
          <w:rFonts w:cs="Mitra"/>
          <w:sz w:val="26"/>
          <w:szCs w:val="26"/>
          <w:rtl/>
        </w:rPr>
      </w:pPr>
      <w:r w:rsidRPr="003F098F">
        <w:rPr>
          <w:rFonts w:cs="Mitra" w:hint="cs"/>
          <w:sz w:val="26"/>
          <w:szCs w:val="26"/>
          <w:rtl/>
        </w:rPr>
        <w:t>مصوبه شماره 2-1514/5/48254 مورخ 14/06/1394  كميسيون مناقصات شركت مجتمع گاز پارس جنوبي</w:t>
      </w:r>
    </w:p>
    <w:p w:rsidR="007E592D" w:rsidRDefault="007E592D" w:rsidP="007E592D">
      <w:pPr>
        <w:bidi/>
        <w:ind w:right="284"/>
        <w:jc w:val="right"/>
        <w:rPr>
          <w:rFonts w:cs="B Titr"/>
          <w:b/>
          <w:bCs/>
          <w:color w:val="000000"/>
          <w:sz w:val="26"/>
          <w:szCs w:val="26"/>
          <w:rtl/>
          <w:lang w:bidi="fa-IR"/>
        </w:rPr>
      </w:pPr>
    </w:p>
    <w:p w:rsidR="00D43C0D" w:rsidRPr="002C1EDB" w:rsidRDefault="00D43C0D" w:rsidP="007E592D">
      <w:pPr>
        <w:bidi/>
        <w:ind w:right="284"/>
        <w:jc w:val="right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اداره خدمات پيمان‌هاي پالايشگاه هفتم </w:t>
      </w:r>
    </w:p>
    <w:p w:rsidR="00C94191" w:rsidRPr="002C1EDB" w:rsidRDefault="00D43C0D" w:rsidP="002C1EDB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sectPr w:rsidR="00C94191" w:rsidRPr="002C1EDB" w:rsidSect="00BD5BEC">
      <w:footerReference w:type="even" r:id="rId11"/>
      <w:footerReference w:type="default" r:id="rId12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B1" w:rsidRDefault="00D74EB1">
      <w:r>
        <w:separator/>
      </w:r>
    </w:p>
  </w:endnote>
  <w:endnote w:type="continuationSeparator" w:id="1">
    <w:p w:rsidR="00D74EB1" w:rsidRDefault="00D7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32" w:rsidRDefault="009E67DE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46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632" w:rsidRDefault="00A146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32" w:rsidRPr="00EF58E5" w:rsidRDefault="009E67DE" w:rsidP="005621F8">
    <w:pPr>
      <w:pStyle w:val="Footer"/>
      <w:framePr w:w="346" w:h="541" w:hRule="exact" w:wrap="around" w:vAnchor="text" w:hAnchor="page" w:x="5956" w:y="-76"/>
      <w:jc w:val="center"/>
      <w:rPr>
        <w:rStyle w:val="PageNumber"/>
        <w:rFonts w:ascii="Yaqouti" w:hAnsi="Yaqouti" w:cs="Mitra"/>
        <w:b/>
        <w:bCs/>
        <w:sz w:val="40"/>
        <w:szCs w:val="40"/>
      </w:rPr>
    </w:pPr>
    <w:r w:rsidRPr="00EF58E5">
      <w:rPr>
        <w:rStyle w:val="PageNumber"/>
        <w:rFonts w:ascii="Yaqouti" w:hAnsi="Yaqouti" w:cs="Mitra"/>
        <w:b/>
        <w:bCs/>
        <w:sz w:val="40"/>
        <w:szCs w:val="40"/>
      </w:rPr>
      <w:fldChar w:fldCharType="begin"/>
    </w:r>
    <w:r w:rsidR="00A14632" w:rsidRPr="00EF58E5">
      <w:rPr>
        <w:rStyle w:val="PageNumber"/>
        <w:rFonts w:ascii="Yaqouti" w:hAnsi="Yaqouti" w:cs="Mitra"/>
        <w:b/>
        <w:bCs/>
        <w:sz w:val="40"/>
        <w:szCs w:val="40"/>
      </w:rPr>
      <w:instrText xml:space="preserve">PAGE  </w:instrText>
    </w:r>
    <w:r w:rsidRPr="00EF58E5">
      <w:rPr>
        <w:rStyle w:val="PageNumber"/>
        <w:rFonts w:ascii="Yaqouti" w:hAnsi="Yaqouti" w:cs="Mitra"/>
        <w:b/>
        <w:bCs/>
        <w:sz w:val="40"/>
        <w:szCs w:val="40"/>
      </w:rPr>
      <w:fldChar w:fldCharType="separate"/>
    </w:r>
    <w:r w:rsidR="000559BC">
      <w:rPr>
        <w:rStyle w:val="PageNumber"/>
        <w:rFonts w:ascii="Yaqouti" w:hAnsi="Yaqouti" w:cs="Mitra"/>
        <w:b/>
        <w:bCs/>
        <w:noProof/>
        <w:sz w:val="40"/>
        <w:szCs w:val="40"/>
      </w:rPr>
      <w:t>4</w:t>
    </w:r>
    <w:r w:rsidRPr="00EF58E5">
      <w:rPr>
        <w:rStyle w:val="PageNumber"/>
        <w:rFonts w:ascii="Yaqouti" w:hAnsi="Yaqouti" w:cs="Mitra"/>
        <w:b/>
        <w:bCs/>
        <w:sz w:val="40"/>
        <w:szCs w:val="40"/>
      </w:rPr>
      <w:fldChar w:fldCharType="end"/>
    </w:r>
  </w:p>
  <w:p w:rsidR="00A14632" w:rsidRDefault="00A14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B1" w:rsidRDefault="00D74EB1">
      <w:r>
        <w:separator/>
      </w:r>
    </w:p>
  </w:footnote>
  <w:footnote w:type="continuationSeparator" w:id="1">
    <w:p w:rsidR="00D74EB1" w:rsidRDefault="00D74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824"/>
    <w:multiLevelType w:val="hybridMultilevel"/>
    <w:tmpl w:val="307A29DC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E5AD4"/>
    <w:multiLevelType w:val="hybridMultilevel"/>
    <w:tmpl w:val="7D324968"/>
    <w:lvl w:ilvl="0" w:tplc="219A53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2C23"/>
    <w:rsid w:val="000032BB"/>
    <w:rsid w:val="00007E56"/>
    <w:rsid w:val="00013591"/>
    <w:rsid w:val="00013704"/>
    <w:rsid w:val="000152B6"/>
    <w:rsid w:val="0001707B"/>
    <w:rsid w:val="000207FA"/>
    <w:rsid w:val="000225B9"/>
    <w:rsid w:val="00033B59"/>
    <w:rsid w:val="000344E6"/>
    <w:rsid w:val="000472F7"/>
    <w:rsid w:val="000513F7"/>
    <w:rsid w:val="00051CCA"/>
    <w:rsid w:val="000559BC"/>
    <w:rsid w:val="00061008"/>
    <w:rsid w:val="00062A9D"/>
    <w:rsid w:val="00071D06"/>
    <w:rsid w:val="000728CD"/>
    <w:rsid w:val="00073D01"/>
    <w:rsid w:val="000749EA"/>
    <w:rsid w:val="00075A33"/>
    <w:rsid w:val="00080FF3"/>
    <w:rsid w:val="000823DE"/>
    <w:rsid w:val="00082D5C"/>
    <w:rsid w:val="000875B8"/>
    <w:rsid w:val="0009106A"/>
    <w:rsid w:val="00096B8C"/>
    <w:rsid w:val="00097524"/>
    <w:rsid w:val="000A11E4"/>
    <w:rsid w:val="000A2AC5"/>
    <w:rsid w:val="000A3ACC"/>
    <w:rsid w:val="000B0CBD"/>
    <w:rsid w:val="000B2DD7"/>
    <w:rsid w:val="000C09CE"/>
    <w:rsid w:val="000C4286"/>
    <w:rsid w:val="000C54B6"/>
    <w:rsid w:val="000C605C"/>
    <w:rsid w:val="000C73A4"/>
    <w:rsid w:val="000D08ED"/>
    <w:rsid w:val="000E40E2"/>
    <w:rsid w:val="000E5E34"/>
    <w:rsid w:val="000E7138"/>
    <w:rsid w:val="000F1807"/>
    <w:rsid w:val="000F47A1"/>
    <w:rsid w:val="000F4966"/>
    <w:rsid w:val="000F4D62"/>
    <w:rsid w:val="00110186"/>
    <w:rsid w:val="00110A9C"/>
    <w:rsid w:val="0011316A"/>
    <w:rsid w:val="001243EE"/>
    <w:rsid w:val="001311C9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2638"/>
    <w:rsid w:val="0016353A"/>
    <w:rsid w:val="00163AD1"/>
    <w:rsid w:val="00170BBC"/>
    <w:rsid w:val="001721F9"/>
    <w:rsid w:val="00177CDD"/>
    <w:rsid w:val="00181E32"/>
    <w:rsid w:val="001823AD"/>
    <w:rsid w:val="00185D2C"/>
    <w:rsid w:val="00187239"/>
    <w:rsid w:val="00192544"/>
    <w:rsid w:val="00196913"/>
    <w:rsid w:val="00197A4C"/>
    <w:rsid w:val="001A3A00"/>
    <w:rsid w:val="001A461F"/>
    <w:rsid w:val="001A5F3A"/>
    <w:rsid w:val="001B0F0D"/>
    <w:rsid w:val="001D276E"/>
    <w:rsid w:val="001D447C"/>
    <w:rsid w:val="001D5E89"/>
    <w:rsid w:val="001D66D7"/>
    <w:rsid w:val="001E2221"/>
    <w:rsid w:val="001F2797"/>
    <w:rsid w:val="001F2872"/>
    <w:rsid w:val="001F2D34"/>
    <w:rsid w:val="001F66A3"/>
    <w:rsid w:val="00201864"/>
    <w:rsid w:val="002057F7"/>
    <w:rsid w:val="0020786A"/>
    <w:rsid w:val="00215E70"/>
    <w:rsid w:val="00216426"/>
    <w:rsid w:val="0022526D"/>
    <w:rsid w:val="00225FD9"/>
    <w:rsid w:val="002262A7"/>
    <w:rsid w:val="002273F3"/>
    <w:rsid w:val="00231DC2"/>
    <w:rsid w:val="00232961"/>
    <w:rsid w:val="00234AD4"/>
    <w:rsid w:val="00243373"/>
    <w:rsid w:val="00247492"/>
    <w:rsid w:val="00262C38"/>
    <w:rsid w:val="002670DF"/>
    <w:rsid w:val="00271B11"/>
    <w:rsid w:val="00273A54"/>
    <w:rsid w:val="00275AC6"/>
    <w:rsid w:val="0028135C"/>
    <w:rsid w:val="00281E77"/>
    <w:rsid w:val="00282F35"/>
    <w:rsid w:val="0028361E"/>
    <w:rsid w:val="00291A26"/>
    <w:rsid w:val="00293B96"/>
    <w:rsid w:val="00294564"/>
    <w:rsid w:val="00297744"/>
    <w:rsid w:val="002A0772"/>
    <w:rsid w:val="002A18B5"/>
    <w:rsid w:val="002A7235"/>
    <w:rsid w:val="002B0662"/>
    <w:rsid w:val="002B4EA3"/>
    <w:rsid w:val="002B5A9C"/>
    <w:rsid w:val="002B5FF3"/>
    <w:rsid w:val="002C1EDB"/>
    <w:rsid w:val="002C6565"/>
    <w:rsid w:val="002C6ABC"/>
    <w:rsid w:val="002D245F"/>
    <w:rsid w:val="002D606E"/>
    <w:rsid w:val="002E40BC"/>
    <w:rsid w:val="002F23F6"/>
    <w:rsid w:val="002F2496"/>
    <w:rsid w:val="002F3462"/>
    <w:rsid w:val="00303EA4"/>
    <w:rsid w:val="00304B0C"/>
    <w:rsid w:val="0032348B"/>
    <w:rsid w:val="00327432"/>
    <w:rsid w:val="00327A70"/>
    <w:rsid w:val="003306AA"/>
    <w:rsid w:val="0033326A"/>
    <w:rsid w:val="00335403"/>
    <w:rsid w:val="00340699"/>
    <w:rsid w:val="003504D0"/>
    <w:rsid w:val="003602FE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163E"/>
    <w:rsid w:val="003C2579"/>
    <w:rsid w:val="003C28ED"/>
    <w:rsid w:val="003D20F8"/>
    <w:rsid w:val="003D400E"/>
    <w:rsid w:val="003E091F"/>
    <w:rsid w:val="003E3E38"/>
    <w:rsid w:val="003F098F"/>
    <w:rsid w:val="003F1090"/>
    <w:rsid w:val="003F21A6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63E"/>
    <w:rsid w:val="00435830"/>
    <w:rsid w:val="0044122E"/>
    <w:rsid w:val="00441E2D"/>
    <w:rsid w:val="00445784"/>
    <w:rsid w:val="00450119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86888"/>
    <w:rsid w:val="004A6389"/>
    <w:rsid w:val="004A6E35"/>
    <w:rsid w:val="004A726F"/>
    <w:rsid w:val="004A7CD5"/>
    <w:rsid w:val="004B452F"/>
    <w:rsid w:val="004C1A10"/>
    <w:rsid w:val="004C6DDC"/>
    <w:rsid w:val="004C77C0"/>
    <w:rsid w:val="004D23FE"/>
    <w:rsid w:val="004E0101"/>
    <w:rsid w:val="004E1328"/>
    <w:rsid w:val="004E601A"/>
    <w:rsid w:val="004F7CC7"/>
    <w:rsid w:val="00500653"/>
    <w:rsid w:val="00503757"/>
    <w:rsid w:val="00503A45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2935"/>
    <w:rsid w:val="00543C7E"/>
    <w:rsid w:val="0054571C"/>
    <w:rsid w:val="0054748F"/>
    <w:rsid w:val="00556BC9"/>
    <w:rsid w:val="00556F7D"/>
    <w:rsid w:val="005621F8"/>
    <w:rsid w:val="00563357"/>
    <w:rsid w:val="00571445"/>
    <w:rsid w:val="00572E27"/>
    <w:rsid w:val="00574E90"/>
    <w:rsid w:val="00575C12"/>
    <w:rsid w:val="00583606"/>
    <w:rsid w:val="00594751"/>
    <w:rsid w:val="005958F9"/>
    <w:rsid w:val="00596586"/>
    <w:rsid w:val="00596852"/>
    <w:rsid w:val="005A1675"/>
    <w:rsid w:val="005A1DFB"/>
    <w:rsid w:val="005B16B5"/>
    <w:rsid w:val="005B3C6E"/>
    <w:rsid w:val="005B426B"/>
    <w:rsid w:val="005B4351"/>
    <w:rsid w:val="005B492A"/>
    <w:rsid w:val="005B4C41"/>
    <w:rsid w:val="005C0E79"/>
    <w:rsid w:val="005C1543"/>
    <w:rsid w:val="005C5A39"/>
    <w:rsid w:val="005D025C"/>
    <w:rsid w:val="005D0297"/>
    <w:rsid w:val="005D0883"/>
    <w:rsid w:val="005E198C"/>
    <w:rsid w:val="005E2D8E"/>
    <w:rsid w:val="005E2FB2"/>
    <w:rsid w:val="005E47D7"/>
    <w:rsid w:val="005E51F3"/>
    <w:rsid w:val="005E660F"/>
    <w:rsid w:val="005F7082"/>
    <w:rsid w:val="00605414"/>
    <w:rsid w:val="00610BDA"/>
    <w:rsid w:val="00611FDC"/>
    <w:rsid w:val="0061757F"/>
    <w:rsid w:val="00620BB0"/>
    <w:rsid w:val="00631643"/>
    <w:rsid w:val="00633442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10DD"/>
    <w:rsid w:val="00672D78"/>
    <w:rsid w:val="006744D7"/>
    <w:rsid w:val="00682F71"/>
    <w:rsid w:val="00684C8B"/>
    <w:rsid w:val="006909F5"/>
    <w:rsid w:val="00690DFE"/>
    <w:rsid w:val="00693081"/>
    <w:rsid w:val="006934E3"/>
    <w:rsid w:val="00696B6B"/>
    <w:rsid w:val="00696E22"/>
    <w:rsid w:val="006A0B78"/>
    <w:rsid w:val="006A2CBF"/>
    <w:rsid w:val="006A3E13"/>
    <w:rsid w:val="006A4F90"/>
    <w:rsid w:val="006B163F"/>
    <w:rsid w:val="006B17E1"/>
    <w:rsid w:val="006B4EB8"/>
    <w:rsid w:val="006B5878"/>
    <w:rsid w:val="006B5DCB"/>
    <w:rsid w:val="006C0BB8"/>
    <w:rsid w:val="006C17EC"/>
    <w:rsid w:val="006C29E0"/>
    <w:rsid w:val="006C45CB"/>
    <w:rsid w:val="006D0F35"/>
    <w:rsid w:val="006D1928"/>
    <w:rsid w:val="006D5EDB"/>
    <w:rsid w:val="006D7FC8"/>
    <w:rsid w:val="006E0898"/>
    <w:rsid w:val="006E1961"/>
    <w:rsid w:val="006F107F"/>
    <w:rsid w:val="00707104"/>
    <w:rsid w:val="00736583"/>
    <w:rsid w:val="007375E6"/>
    <w:rsid w:val="00745067"/>
    <w:rsid w:val="00747E91"/>
    <w:rsid w:val="00751002"/>
    <w:rsid w:val="007511B6"/>
    <w:rsid w:val="00761B3F"/>
    <w:rsid w:val="0076757A"/>
    <w:rsid w:val="007679C5"/>
    <w:rsid w:val="00777815"/>
    <w:rsid w:val="00781794"/>
    <w:rsid w:val="00782736"/>
    <w:rsid w:val="007A17FD"/>
    <w:rsid w:val="007A31B7"/>
    <w:rsid w:val="007A33DF"/>
    <w:rsid w:val="007A7456"/>
    <w:rsid w:val="007B127E"/>
    <w:rsid w:val="007B707A"/>
    <w:rsid w:val="007C4ED5"/>
    <w:rsid w:val="007C5D03"/>
    <w:rsid w:val="007D3857"/>
    <w:rsid w:val="007D3F9A"/>
    <w:rsid w:val="007D7851"/>
    <w:rsid w:val="007E4C88"/>
    <w:rsid w:val="007E592D"/>
    <w:rsid w:val="007E754B"/>
    <w:rsid w:val="0080457A"/>
    <w:rsid w:val="00805557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A9"/>
    <w:rsid w:val="00855A5F"/>
    <w:rsid w:val="008601E0"/>
    <w:rsid w:val="0086089D"/>
    <w:rsid w:val="008636DE"/>
    <w:rsid w:val="00867452"/>
    <w:rsid w:val="00871F40"/>
    <w:rsid w:val="00872062"/>
    <w:rsid w:val="00881C91"/>
    <w:rsid w:val="008832FB"/>
    <w:rsid w:val="00884B13"/>
    <w:rsid w:val="00884D32"/>
    <w:rsid w:val="00886A11"/>
    <w:rsid w:val="00887255"/>
    <w:rsid w:val="00894E89"/>
    <w:rsid w:val="008A27B2"/>
    <w:rsid w:val="008B3066"/>
    <w:rsid w:val="008C3C98"/>
    <w:rsid w:val="008C5FD5"/>
    <w:rsid w:val="008D50FF"/>
    <w:rsid w:val="008F1DD4"/>
    <w:rsid w:val="008F4652"/>
    <w:rsid w:val="008F60D8"/>
    <w:rsid w:val="008F775B"/>
    <w:rsid w:val="008F7BC0"/>
    <w:rsid w:val="00904B5C"/>
    <w:rsid w:val="009074EC"/>
    <w:rsid w:val="009076EA"/>
    <w:rsid w:val="00913147"/>
    <w:rsid w:val="0091511D"/>
    <w:rsid w:val="00917B0C"/>
    <w:rsid w:val="009215E1"/>
    <w:rsid w:val="0092455C"/>
    <w:rsid w:val="0092534E"/>
    <w:rsid w:val="009331E6"/>
    <w:rsid w:val="009352B3"/>
    <w:rsid w:val="009363D5"/>
    <w:rsid w:val="00936424"/>
    <w:rsid w:val="0093781E"/>
    <w:rsid w:val="009401CD"/>
    <w:rsid w:val="00943A80"/>
    <w:rsid w:val="00945A73"/>
    <w:rsid w:val="00946906"/>
    <w:rsid w:val="00954F1A"/>
    <w:rsid w:val="0095592A"/>
    <w:rsid w:val="00963AAB"/>
    <w:rsid w:val="00970CC6"/>
    <w:rsid w:val="00977B25"/>
    <w:rsid w:val="0098460E"/>
    <w:rsid w:val="00985F26"/>
    <w:rsid w:val="0098714B"/>
    <w:rsid w:val="009878B3"/>
    <w:rsid w:val="009878E7"/>
    <w:rsid w:val="00996ACC"/>
    <w:rsid w:val="0099781E"/>
    <w:rsid w:val="009A06BA"/>
    <w:rsid w:val="009A52D3"/>
    <w:rsid w:val="009A5CF1"/>
    <w:rsid w:val="009A67BD"/>
    <w:rsid w:val="009A7291"/>
    <w:rsid w:val="009B5A68"/>
    <w:rsid w:val="009C1B57"/>
    <w:rsid w:val="009C2601"/>
    <w:rsid w:val="009C65BF"/>
    <w:rsid w:val="009D0CA4"/>
    <w:rsid w:val="009D25FB"/>
    <w:rsid w:val="009D6BCE"/>
    <w:rsid w:val="009D6E14"/>
    <w:rsid w:val="009D7DAE"/>
    <w:rsid w:val="009E0890"/>
    <w:rsid w:val="009E08D3"/>
    <w:rsid w:val="009E137F"/>
    <w:rsid w:val="009E5766"/>
    <w:rsid w:val="009E67DE"/>
    <w:rsid w:val="009F4694"/>
    <w:rsid w:val="009F5E1D"/>
    <w:rsid w:val="009F6FBA"/>
    <w:rsid w:val="00A04404"/>
    <w:rsid w:val="00A111E4"/>
    <w:rsid w:val="00A14632"/>
    <w:rsid w:val="00A1523F"/>
    <w:rsid w:val="00A17B82"/>
    <w:rsid w:val="00A17DE9"/>
    <w:rsid w:val="00A22983"/>
    <w:rsid w:val="00A3245D"/>
    <w:rsid w:val="00A40081"/>
    <w:rsid w:val="00A461B5"/>
    <w:rsid w:val="00A50CC0"/>
    <w:rsid w:val="00A512ED"/>
    <w:rsid w:val="00A51CA9"/>
    <w:rsid w:val="00A53EC5"/>
    <w:rsid w:val="00A5642E"/>
    <w:rsid w:val="00A6219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49FE"/>
    <w:rsid w:val="00A95E31"/>
    <w:rsid w:val="00A96C04"/>
    <w:rsid w:val="00AA3F81"/>
    <w:rsid w:val="00AA6F0D"/>
    <w:rsid w:val="00AB03B2"/>
    <w:rsid w:val="00AB5F78"/>
    <w:rsid w:val="00AD09B6"/>
    <w:rsid w:val="00AD4568"/>
    <w:rsid w:val="00AE175C"/>
    <w:rsid w:val="00AE426E"/>
    <w:rsid w:val="00AF2FFC"/>
    <w:rsid w:val="00AF303A"/>
    <w:rsid w:val="00AF3DC4"/>
    <w:rsid w:val="00B00C80"/>
    <w:rsid w:val="00B01B91"/>
    <w:rsid w:val="00B05E85"/>
    <w:rsid w:val="00B116C8"/>
    <w:rsid w:val="00B12506"/>
    <w:rsid w:val="00B20C44"/>
    <w:rsid w:val="00B20E06"/>
    <w:rsid w:val="00B219DC"/>
    <w:rsid w:val="00B23CE3"/>
    <w:rsid w:val="00B247E6"/>
    <w:rsid w:val="00B255C5"/>
    <w:rsid w:val="00B2702E"/>
    <w:rsid w:val="00B32062"/>
    <w:rsid w:val="00B33C10"/>
    <w:rsid w:val="00B370FB"/>
    <w:rsid w:val="00B40C37"/>
    <w:rsid w:val="00B423BA"/>
    <w:rsid w:val="00B476CD"/>
    <w:rsid w:val="00B5421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26B0"/>
    <w:rsid w:val="00B9410C"/>
    <w:rsid w:val="00B97555"/>
    <w:rsid w:val="00BA084C"/>
    <w:rsid w:val="00BA1D50"/>
    <w:rsid w:val="00BA3AA4"/>
    <w:rsid w:val="00BA7298"/>
    <w:rsid w:val="00BB0349"/>
    <w:rsid w:val="00BB4CEC"/>
    <w:rsid w:val="00BC1AA4"/>
    <w:rsid w:val="00BD34BC"/>
    <w:rsid w:val="00BD5BEC"/>
    <w:rsid w:val="00BD6194"/>
    <w:rsid w:val="00BD7F2C"/>
    <w:rsid w:val="00BE5595"/>
    <w:rsid w:val="00BE6CBD"/>
    <w:rsid w:val="00BE77DF"/>
    <w:rsid w:val="00BF2196"/>
    <w:rsid w:val="00BF3B74"/>
    <w:rsid w:val="00BF7359"/>
    <w:rsid w:val="00C0233B"/>
    <w:rsid w:val="00C03C56"/>
    <w:rsid w:val="00C0742F"/>
    <w:rsid w:val="00C126A4"/>
    <w:rsid w:val="00C1370F"/>
    <w:rsid w:val="00C34096"/>
    <w:rsid w:val="00C37F3D"/>
    <w:rsid w:val="00C4049C"/>
    <w:rsid w:val="00C453DE"/>
    <w:rsid w:val="00C473E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365D"/>
    <w:rsid w:val="00C849CE"/>
    <w:rsid w:val="00C86BC4"/>
    <w:rsid w:val="00C9037F"/>
    <w:rsid w:val="00C94191"/>
    <w:rsid w:val="00C94680"/>
    <w:rsid w:val="00C96C65"/>
    <w:rsid w:val="00CA27B3"/>
    <w:rsid w:val="00CA3C64"/>
    <w:rsid w:val="00CA624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1C6A"/>
    <w:rsid w:val="00D138C3"/>
    <w:rsid w:val="00D207AD"/>
    <w:rsid w:val="00D2214E"/>
    <w:rsid w:val="00D26488"/>
    <w:rsid w:val="00D33380"/>
    <w:rsid w:val="00D34BD7"/>
    <w:rsid w:val="00D43C0D"/>
    <w:rsid w:val="00D46337"/>
    <w:rsid w:val="00D6252A"/>
    <w:rsid w:val="00D67BBE"/>
    <w:rsid w:val="00D74EB1"/>
    <w:rsid w:val="00D84009"/>
    <w:rsid w:val="00D84999"/>
    <w:rsid w:val="00D949F4"/>
    <w:rsid w:val="00D95B09"/>
    <w:rsid w:val="00D97C5D"/>
    <w:rsid w:val="00DA411A"/>
    <w:rsid w:val="00DA54F5"/>
    <w:rsid w:val="00DA5AED"/>
    <w:rsid w:val="00DB250D"/>
    <w:rsid w:val="00DB4704"/>
    <w:rsid w:val="00DB5901"/>
    <w:rsid w:val="00DC3356"/>
    <w:rsid w:val="00DC4134"/>
    <w:rsid w:val="00DD0DD0"/>
    <w:rsid w:val="00DD13BC"/>
    <w:rsid w:val="00DD5F28"/>
    <w:rsid w:val="00DE13F0"/>
    <w:rsid w:val="00DE5DEF"/>
    <w:rsid w:val="00DF0CF4"/>
    <w:rsid w:val="00DF77F0"/>
    <w:rsid w:val="00E062B8"/>
    <w:rsid w:val="00E07AA7"/>
    <w:rsid w:val="00E117C6"/>
    <w:rsid w:val="00E133E7"/>
    <w:rsid w:val="00E1734A"/>
    <w:rsid w:val="00E26098"/>
    <w:rsid w:val="00E271DB"/>
    <w:rsid w:val="00E31D47"/>
    <w:rsid w:val="00E33544"/>
    <w:rsid w:val="00E45F5A"/>
    <w:rsid w:val="00E46ECB"/>
    <w:rsid w:val="00E549AA"/>
    <w:rsid w:val="00E60647"/>
    <w:rsid w:val="00E613F4"/>
    <w:rsid w:val="00E63258"/>
    <w:rsid w:val="00E635B4"/>
    <w:rsid w:val="00E64380"/>
    <w:rsid w:val="00E65611"/>
    <w:rsid w:val="00E74D36"/>
    <w:rsid w:val="00E770B9"/>
    <w:rsid w:val="00E77B8E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BAD"/>
    <w:rsid w:val="00EB2E2C"/>
    <w:rsid w:val="00EC103D"/>
    <w:rsid w:val="00EC340F"/>
    <w:rsid w:val="00EC41A6"/>
    <w:rsid w:val="00EC5AD5"/>
    <w:rsid w:val="00ED15C7"/>
    <w:rsid w:val="00ED2347"/>
    <w:rsid w:val="00ED459A"/>
    <w:rsid w:val="00ED4672"/>
    <w:rsid w:val="00ED4930"/>
    <w:rsid w:val="00ED653A"/>
    <w:rsid w:val="00ED6A13"/>
    <w:rsid w:val="00EE080A"/>
    <w:rsid w:val="00EE5471"/>
    <w:rsid w:val="00EF3047"/>
    <w:rsid w:val="00EF4279"/>
    <w:rsid w:val="00EF58E5"/>
    <w:rsid w:val="00F011CE"/>
    <w:rsid w:val="00F02D3C"/>
    <w:rsid w:val="00F03237"/>
    <w:rsid w:val="00F045AD"/>
    <w:rsid w:val="00F15D7B"/>
    <w:rsid w:val="00F17632"/>
    <w:rsid w:val="00F17DDB"/>
    <w:rsid w:val="00F20C47"/>
    <w:rsid w:val="00F21AB4"/>
    <w:rsid w:val="00F241D3"/>
    <w:rsid w:val="00F30296"/>
    <w:rsid w:val="00F41625"/>
    <w:rsid w:val="00F41E37"/>
    <w:rsid w:val="00F50441"/>
    <w:rsid w:val="00F54224"/>
    <w:rsid w:val="00F56179"/>
    <w:rsid w:val="00F600D1"/>
    <w:rsid w:val="00F64568"/>
    <w:rsid w:val="00F6754E"/>
    <w:rsid w:val="00F71935"/>
    <w:rsid w:val="00F74A1D"/>
    <w:rsid w:val="00F752B8"/>
    <w:rsid w:val="00F80DD5"/>
    <w:rsid w:val="00F823B1"/>
    <w:rsid w:val="00F851B9"/>
    <w:rsid w:val="00F855A2"/>
    <w:rsid w:val="00F873FB"/>
    <w:rsid w:val="00F878A5"/>
    <w:rsid w:val="00F87DEF"/>
    <w:rsid w:val="00F93D33"/>
    <w:rsid w:val="00F954DE"/>
    <w:rsid w:val="00F96D91"/>
    <w:rsid w:val="00F97CB7"/>
    <w:rsid w:val="00FA57AF"/>
    <w:rsid w:val="00FA64EF"/>
    <w:rsid w:val="00FB1A35"/>
    <w:rsid w:val="00FB1D16"/>
    <w:rsid w:val="00FB526C"/>
    <w:rsid w:val="00FB656E"/>
    <w:rsid w:val="00FB74E8"/>
    <w:rsid w:val="00FC0B7C"/>
    <w:rsid w:val="00FC1196"/>
    <w:rsid w:val="00FC41E8"/>
    <w:rsid w:val="00FC47B5"/>
    <w:rsid w:val="00FC5A20"/>
    <w:rsid w:val="00FD1321"/>
    <w:rsid w:val="00FD725F"/>
    <w:rsid w:val="00FE03CD"/>
    <w:rsid w:val="00FE30F6"/>
    <w:rsid w:val="00FE477A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595159</cp:lastModifiedBy>
  <cp:revision>122</cp:revision>
  <cp:lastPrinted>2016-04-03T06:28:00Z</cp:lastPrinted>
  <dcterms:created xsi:type="dcterms:W3CDTF">2013-12-12T04:37:00Z</dcterms:created>
  <dcterms:modified xsi:type="dcterms:W3CDTF">2017-08-02T12:31:00Z</dcterms:modified>
</cp:coreProperties>
</file>