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A1" w:rsidRDefault="00080BA1" w:rsidP="00D535F4">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D535F4" w:rsidRPr="00DC7F10" w:rsidRDefault="00D535F4" w:rsidP="00D535F4">
      <w:pPr>
        <w:pStyle w:val="Title"/>
        <w:ind w:right="216"/>
        <w:rPr>
          <w:rFonts w:cs="Titr"/>
          <w:b/>
          <w:bCs/>
          <w:sz w:val="26"/>
          <w:szCs w:val="26"/>
          <w:u w:val="single"/>
          <w:rtl/>
        </w:rPr>
      </w:pPr>
      <w:r w:rsidRPr="00DC7F10">
        <w:rPr>
          <w:rFonts w:cs="Mitra" w:hint="cs"/>
          <w:b/>
          <w:bCs/>
          <w:rtl/>
        </w:rPr>
        <w:t>بسمه تعالي</w:t>
      </w:r>
    </w:p>
    <w:p w:rsidR="00D535F4" w:rsidRPr="00DC7F10" w:rsidRDefault="00D535F4" w:rsidP="00D535F4">
      <w:pPr>
        <w:pStyle w:val="Heading7"/>
        <w:rPr>
          <w:b/>
          <w:bCs/>
          <w:rtl/>
        </w:rPr>
      </w:pPr>
      <w:r w:rsidRPr="00DC7F10">
        <w:rPr>
          <w:rFonts w:hint="cs"/>
          <w:b/>
          <w:bCs/>
          <w:rtl/>
        </w:rPr>
        <w:t>آگهي فراخوان جهت مناقصه عمومي ( دو مرحله اي )</w:t>
      </w:r>
    </w:p>
    <w:p w:rsidR="00D535F4" w:rsidRPr="00DC7F10" w:rsidRDefault="00D535F4" w:rsidP="00485BA4">
      <w:pPr>
        <w:pStyle w:val="Heading8"/>
        <w:bidi/>
        <w:ind w:left="-1" w:firstLine="1"/>
        <w:rPr>
          <w:b/>
          <w:bCs/>
          <w:sz w:val="26"/>
          <w:szCs w:val="26"/>
          <w:rtl/>
        </w:rPr>
      </w:pPr>
      <w:r w:rsidRPr="00DC7F10">
        <w:rPr>
          <w:rFonts w:hint="cs"/>
          <w:b/>
          <w:bCs/>
          <w:sz w:val="26"/>
          <w:szCs w:val="26"/>
          <w:rtl/>
        </w:rPr>
        <w:t xml:space="preserve">          موضوع :مناقصه شماره</w:t>
      </w:r>
      <w:r>
        <w:rPr>
          <w:rFonts w:hint="cs"/>
          <w:b/>
          <w:bCs/>
          <w:sz w:val="26"/>
          <w:szCs w:val="26"/>
          <w:rtl/>
        </w:rPr>
        <w:t xml:space="preserve"> </w:t>
      </w:r>
      <w:r w:rsidR="00B71D2A" w:rsidRPr="00635ACF">
        <w:rPr>
          <w:b/>
          <w:bCs/>
          <w:color w:val="FF0000"/>
          <w:sz w:val="32"/>
          <w:szCs w:val="32"/>
          <w:rtl/>
        </w:rPr>
        <w:fldChar w:fldCharType="begin"/>
      </w:r>
      <w:r w:rsidRPr="00635ACF">
        <w:rPr>
          <w:b/>
          <w:bCs/>
          <w:color w:val="FF0000"/>
          <w:sz w:val="32"/>
          <w:szCs w:val="32"/>
          <w:rtl/>
        </w:rPr>
        <w:instrText xml:space="preserve"> </w:instrText>
      </w:r>
      <w:r w:rsidRPr="00635ACF">
        <w:rPr>
          <w:rFonts w:hint="cs"/>
          <w:b/>
          <w:bCs/>
          <w:color w:val="FF0000"/>
          <w:sz w:val="32"/>
          <w:szCs w:val="32"/>
        </w:rPr>
        <w:instrText>LINK</w:instrText>
      </w:r>
      <w:r w:rsidRPr="00635ACF">
        <w:rPr>
          <w:rFonts w:hint="cs"/>
          <w:b/>
          <w:bCs/>
          <w:color w:val="FF0000"/>
          <w:sz w:val="32"/>
          <w:szCs w:val="32"/>
          <w:rtl/>
        </w:rPr>
        <w:instrText xml:space="preserve"> </w:instrText>
      </w:r>
      <w:r>
        <w:rPr>
          <w:b/>
          <w:bCs/>
          <w:color w:val="FF0000"/>
          <w:sz w:val="32"/>
          <w:szCs w:val="32"/>
        </w:rPr>
        <w:instrText>Excel.Sheet.</w:instrText>
      </w:r>
      <w:r>
        <w:rPr>
          <w:b/>
          <w:bCs/>
          <w:color w:val="FF0000"/>
          <w:sz w:val="32"/>
          <w:szCs w:val="32"/>
          <w:rtl/>
        </w:rPr>
        <w:instrText>8 "</w:instrText>
      </w:r>
      <w:r>
        <w:rPr>
          <w:b/>
          <w:bCs/>
          <w:color w:val="FF0000"/>
          <w:sz w:val="32"/>
          <w:szCs w:val="32"/>
        </w:rPr>
        <w:instrText>C:\\Users\\bina_m\\Desktop</w:instrText>
      </w:r>
      <w:r>
        <w:rPr>
          <w:b/>
          <w:bCs/>
          <w:color w:val="FF0000"/>
          <w:sz w:val="32"/>
          <w:szCs w:val="32"/>
          <w:rtl/>
        </w:rPr>
        <w:instrText>\\مناقصه\\برنامه زمانبندي.</w:instrText>
      </w:r>
      <w:r>
        <w:rPr>
          <w:b/>
          <w:bCs/>
          <w:color w:val="FF0000"/>
          <w:sz w:val="32"/>
          <w:szCs w:val="32"/>
        </w:rPr>
        <w:instrText>xlsm</w:instrText>
      </w:r>
      <w:r>
        <w:rPr>
          <w:b/>
          <w:bCs/>
          <w:color w:val="FF0000"/>
          <w:sz w:val="32"/>
          <w:szCs w:val="32"/>
          <w:rtl/>
        </w:rPr>
        <w:instrText>" "اطلاعات اوليه!</w:instrText>
      </w:r>
      <w:r>
        <w:rPr>
          <w:b/>
          <w:bCs/>
          <w:color w:val="FF0000"/>
          <w:sz w:val="32"/>
          <w:szCs w:val="32"/>
        </w:rPr>
        <w:instrText>R</w:instrText>
      </w:r>
      <w:r>
        <w:rPr>
          <w:b/>
          <w:bCs/>
          <w:color w:val="FF0000"/>
          <w:sz w:val="32"/>
          <w:szCs w:val="32"/>
          <w:rtl/>
        </w:rPr>
        <w:instrText>2</w:instrText>
      </w:r>
      <w:r>
        <w:rPr>
          <w:b/>
          <w:bCs/>
          <w:color w:val="FF0000"/>
          <w:sz w:val="32"/>
          <w:szCs w:val="32"/>
        </w:rPr>
        <w:instrText>C</w:instrText>
      </w:r>
      <w:r>
        <w:rPr>
          <w:b/>
          <w:bCs/>
          <w:color w:val="FF0000"/>
          <w:sz w:val="32"/>
          <w:szCs w:val="32"/>
          <w:rtl/>
        </w:rPr>
        <w:instrText xml:space="preserve">9" </w:instrText>
      </w:r>
      <w:r w:rsidRPr="00635ACF">
        <w:rPr>
          <w:rFonts w:hint="cs"/>
          <w:b/>
          <w:bCs/>
          <w:color w:val="FF0000"/>
          <w:sz w:val="32"/>
          <w:szCs w:val="32"/>
        </w:rPr>
        <w:instrText xml:space="preserve">\a \f </w:instrText>
      </w:r>
      <w:r w:rsidRPr="00635ACF">
        <w:rPr>
          <w:rFonts w:hint="cs"/>
          <w:b/>
          <w:bCs/>
          <w:color w:val="FF0000"/>
          <w:sz w:val="32"/>
          <w:szCs w:val="32"/>
          <w:rtl/>
        </w:rPr>
        <w:instrText xml:space="preserve">4 </w:instrText>
      </w:r>
      <w:r w:rsidRPr="00635ACF">
        <w:rPr>
          <w:rFonts w:hint="cs"/>
          <w:b/>
          <w:bCs/>
          <w:color w:val="FF0000"/>
          <w:sz w:val="32"/>
          <w:szCs w:val="32"/>
        </w:rPr>
        <w:instrText>\r</w:instrText>
      </w:r>
      <w:r w:rsidRPr="00635ACF">
        <w:rPr>
          <w:b/>
          <w:bCs/>
          <w:color w:val="FF0000"/>
          <w:sz w:val="32"/>
          <w:szCs w:val="32"/>
          <w:rtl/>
        </w:rPr>
        <w:instrText xml:space="preserve">  \* </w:instrText>
      </w:r>
      <w:r w:rsidRPr="00635ACF">
        <w:rPr>
          <w:b/>
          <w:bCs/>
          <w:color w:val="FF0000"/>
          <w:sz w:val="32"/>
          <w:szCs w:val="32"/>
        </w:rPr>
        <w:instrText>MERGEFORMAT</w:instrText>
      </w:r>
      <w:r w:rsidRPr="00635ACF">
        <w:rPr>
          <w:b/>
          <w:bCs/>
          <w:color w:val="FF0000"/>
          <w:sz w:val="32"/>
          <w:szCs w:val="32"/>
          <w:rtl/>
        </w:rPr>
        <w:instrText xml:space="preserve"> </w:instrText>
      </w:r>
      <w:r w:rsidR="00B71D2A" w:rsidRPr="00635ACF">
        <w:rPr>
          <w:b/>
          <w:bCs/>
          <w:color w:val="FF0000"/>
          <w:sz w:val="32"/>
          <w:szCs w:val="32"/>
          <w:rtl/>
        </w:rPr>
        <w:fldChar w:fldCharType="end"/>
      </w:r>
      <w:r>
        <w:rPr>
          <w:rFonts w:hint="cs"/>
          <w:b/>
          <w:bCs/>
          <w:sz w:val="26"/>
          <w:szCs w:val="26"/>
          <w:rtl/>
        </w:rPr>
        <w:t xml:space="preserve"> </w:t>
      </w:r>
      <w:r w:rsidR="00E126A3">
        <w:rPr>
          <w:rFonts w:hint="cs"/>
          <w:b/>
          <w:bCs/>
          <w:sz w:val="26"/>
          <w:szCs w:val="26"/>
          <w:rtl/>
        </w:rPr>
        <w:t xml:space="preserve">03/96  </w:t>
      </w:r>
      <w:r w:rsidRPr="00DC7F10">
        <w:rPr>
          <w:rFonts w:hint="cs"/>
          <w:b/>
          <w:bCs/>
          <w:sz w:val="26"/>
          <w:szCs w:val="26"/>
          <w:rtl/>
        </w:rPr>
        <w:t>تقاضاي شماره</w:t>
      </w:r>
      <w:r>
        <w:rPr>
          <w:b/>
          <w:bCs/>
          <w:color w:val="FF0000"/>
          <w:sz w:val="32"/>
          <w:szCs w:val="32"/>
        </w:rPr>
        <w:t>R4 – 4304131119 - HZ</w:t>
      </w:r>
    </w:p>
    <w:p w:rsidR="00D535F4" w:rsidRPr="00624BA9" w:rsidRDefault="00D535F4" w:rsidP="00D535F4">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D535F4" w:rsidRPr="00CE7661" w:rsidRDefault="00D535F4" w:rsidP="00D535F4">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D535F4" w:rsidRPr="00F86DA4" w:rsidTr="00080BA1">
        <w:trPr>
          <w:trHeight w:val="345"/>
          <w:jc w:val="center"/>
        </w:trPr>
        <w:tc>
          <w:tcPr>
            <w:tcW w:w="2725" w:type="dxa"/>
          </w:tcPr>
          <w:p w:rsidR="00D535F4" w:rsidRPr="00F86DA4" w:rsidRDefault="00D535F4" w:rsidP="00C418C7">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D535F4" w:rsidRPr="00F86DA4" w:rsidRDefault="00D535F4" w:rsidP="00C418C7">
            <w:pPr>
              <w:jc w:val="center"/>
              <w:rPr>
                <w:rFonts w:cs="Titr"/>
                <w:b/>
                <w:bCs/>
                <w:sz w:val="16"/>
                <w:szCs w:val="16"/>
                <w:rtl/>
              </w:rPr>
            </w:pPr>
            <w:r w:rsidRPr="00F86DA4">
              <w:rPr>
                <w:rFonts w:cs="Titr" w:hint="cs"/>
                <w:b/>
                <w:bCs/>
                <w:sz w:val="16"/>
                <w:szCs w:val="16"/>
                <w:rtl/>
              </w:rPr>
              <w:t>مدارك مورد نياز</w:t>
            </w:r>
          </w:p>
        </w:tc>
      </w:tr>
      <w:tr w:rsidR="00D535F4" w:rsidRPr="00F86DA4" w:rsidTr="00C418C7">
        <w:trPr>
          <w:trHeight w:val="1397"/>
          <w:jc w:val="center"/>
        </w:trPr>
        <w:tc>
          <w:tcPr>
            <w:tcW w:w="2725" w:type="dxa"/>
          </w:tcPr>
          <w:p w:rsidR="00D535F4" w:rsidRPr="00F86DA4" w:rsidRDefault="00D535F4" w:rsidP="00C418C7">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D535F4" w:rsidRPr="00F86DA4" w:rsidRDefault="00D535F4" w:rsidP="00C418C7">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ملي جهت شركت  در مناقصه </w:t>
            </w:r>
          </w:p>
          <w:p w:rsidR="00D535F4" w:rsidRPr="00F86DA4" w:rsidRDefault="00D535F4" w:rsidP="00C418C7">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D535F4" w:rsidRPr="00F86DA4" w:rsidRDefault="00D535F4" w:rsidP="00C418C7">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D535F4" w:rsidRPr="00F86DA4" w:rsidTr="00D535F4">
        <w:trPr>
          <w:trHeight w:val="2982"/>
          <w:jc w:val="center"/>
        </w:trPr>
        <w:tc>
          <w:tcPr>
            <w:tcW w:w="2725" w:type="dxa"/>
          </w:tcPr>
          <w:p w:rsidR="00D535F4" w:rsidRPr="00F86DA4" w:rsidRDefault="00B214A8" w:rsidP="00C418C7">
            <w:pPr>
              <w:jc w:val="both"/>
              <w:rPr>
                <w:rFonts w:cs="Titr"/>
                <w:b/>
                <w:bCs/>
                <w:sz w:val="16"/>
                <w:szCs w:val="16"/>
                <w:rtl/>
              </w:rPr>
            </w:pPr>
            <w:r>
              <w:rPr>
                <w:rFonts w:cs="Titr" w:hint="cs"/>
                <w:b/>
                <w:bCs/>
                <w:sz w:val="16"/>
                <w:szCs w:val="16"/>
                <w:rtl/>
              </w:rPr>
              <w:t>توان مالي</w:t>
            </w:r>
          </w:p>
        </w:tc>
        <w:tc>
          <w:tcPr>
            <w:tcW w:w="8244" w:type="dxa"/>
          </w:tcPr>
          <w:p w:rsidR="00D535F4" w:rsidRPr="00F86DA4" w:rsidRDefault="00D535F4" w:rsidP="00C418C7">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D535F4" w:rsidRPr="00F86DA4" w:rsidRDefault="00D535F4" w:rsidP="00C418C7">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D535F4" w:rsidRPr="00F86DA4" w:rsidRDefault="00D535F4" w:rsidP="00C418C7">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D535F4" w:rsidRDefault="00D535F4" w:rsidP="00C418C7">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D535F4" w:rsidRPr="00D535F4" w:rsidRDefault="00D535F4" w:rsidP="00D535F4">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D535F4" w:rsidRPr="00F86DA4" w:rsidTr="00C418C7">
        <w:trPr>
          <w:trHeight w:val="153"/>
          <w:jc w:val="center"/>
        </w:trPr>
        <w:tc>
          <w:tcPr>
            <w:tcW w:w="2725" w:type="dxa"/>
          </w:tcPr>
          <w:p w:rsidR="00D535F4" w:rsidRPr="00F86DA4" w:rsidRDefault="00D535F4" w:rsidP="00C418C7">
            <w:pPr>
              <w:jc w:val="both"/>
              <w:rPr>
                <w:rFonts w:cs="Titr"/>
                <w:b/>
                <w:bCs/>
                <w:sz w:val="16"/>
                <w:szCs w:val="16"/>
                <w:rtl/>
              </w:rPr>
            </w:pPr>
            <w:r w:rsidRPr="00F86DA4">
              <w:rPr>
                <w:rFonts w:cs="Titr" w:hint="cs"/>
                <w:b/>
                <w:bCs/>
                <w:sz w:val="16"/>
                <w:szCs w:val="16"/>
                <w:rtl/>
              </w:rPr>
              <w:t xml:space="preserve">حسن شهرت </w:t>
            </w:r>
          </w:p>
        </w:tc>
        <w:tc>
          <w:tcPr>
            <w:tcW w:w="8244" w:type="dxa"/>
          </w:tcPr>
          <w:p w:rsidR="00D535F4" w:rsidRPr="00F86DA4" w:rsidRDefault="00D535F4" w:rsidP="00C418C7">
            <w:pPr>
              <w:jc w:val="both"/>
              <w:rPr>
                <w:rFonts w:cs="Titr"/>
                <w:b/>
                <w:bCs/>
                <w:sz w:val="16"/>
                <w:szCs w:val="16"/>
              </w:rPr>
            </w:pPr>
            <w:r w:rsidRPr="00F86DA4">
              <w:rPr>
                <w:rFonts w:cs="Titr" w:hint="cs"/>
                <w:b/>
                <w:bCs/>
                <w:sz w:val="16"/>
                <w:szCs w:val="16"/>
                <w:rtl/>
              </w:rPr>
              <w:t>1.تكميل جدول خود اظهاري  شماره 2-2</w:t>
            </w:r>
          </w:p>
          <w:p w:rsidR="00D535F4" w:rsidRPr="00F86DA4" w:rsidRDefault="00D535F4" w:rsidP="00C418C7">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D535F4" w:rsidRPr="00F86DA4" w:rsidTr="00C418C7">
        <w:trPr>
          <w:trHeight w:val="536"/>
          <w:jc w:val="center"/>
        </w:trPr>
        <w:tc>
          <w:tcPr>
            <w:tcW w:w="2725" w:type="dxa"/>
          </w:tcPr>
          <w:p w:rsidR="00D535F4" w:rsidRPr="00F86DA4" w:rsidRDefault="00D535F4" w:rsidP="00C418C7">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D535F4" w:rsidRPr="00F86DA4" w:rsidRDefault="00D535F4" w:rsidP="00C418C7">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D535F4" w:rsidRPr="00F86DA4" w:rsidTr="00C418C7">
        <w:trPr>
          <w:trHeight w:val="556"/>
          <w:jc w:val="center"/>
        </w:trPr>
        <w:tc>
          <w:tcPr>
            <w:tcW w:w="2725" w:type="dxa"/>
          </w:tcPr>
          <w:p w:rsidR="00D535F4" w:rsidRPr="00F86DA4" w:rsidRDefault="00D535F4" w:rsidP="00C418C7">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D535F4" w:rsidRPr="00F86DA4" w:rsidRDefault="00D535F4" w:rsidP="00C418C7">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D535F4" w:rsidRPr="00F86DA4" w:rsidTr="00080BA1">
        <w:trPr>
          <w:trHeight w:val="1155"/>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حسن سابقه شركت</w:t>
            </w:r>
          </w:p>
        </w:tc>
        <w:tc>
          <w:tcPr>
            <w:tcW w:w="8244" w:type="dxa"/>
          </w:tcPr>
          <w:p w:rsidR="00D535F4" w:rsidRPr="00F86DA4" w:rsidRDefault="00D535F4" w:rsidP="00080BA1">
            <w:pPr>
              <w:jc w:val="center"/>
              <w:rPr>
                <w:rFonts w:cs="Titr"/>
                <w:b/>
                <w:bCs/>
                <w:sz w:val="16"/>
                <w:szCs w:val="16"/>
              </w:rPr>
            </w:pPr>
            <w:r w:rsidRPr="00F86DA4">
              <w:rPr>
                <w:rFonts w:cs="Titr" w:hint="cs"/>
                <w:b/>
                <w:bCs/>
                <w:sz w:val="16"/>
                <w:szCs w:val="16"/>
                <w:rtl/>
              </w:rPr>
              <w:t>1.جدول شماره 2 ملاك  ارزيابي  جدول شماره5 مي باشد .</w:t>
            </w:r>
          </w:p>
          <w:p w:rsidR="00D535F4" w:rsidRPr="00F86DA4" w:rsidRDefault="00D535F4" w:rsidP="00080BA1">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D535F4" w:rsidRPr="00F86DA4" w:rsidTr="00C418C7">
        <w:trPr>
          <w:trHeight w:val="536"/>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D535F4" w:rsidRPr="00F86DA4" w:rsidRDefault="00D535F4" w:rsidP="00080BA1">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D535F4" w:rsidRPr="00F86DA4" w:rsidTr="00080BA1">
        <w:trPr>
          <w:trHeight w:val="579"/>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D535F4" w:rsidRPr="00F86DA4" w:rsidRDefault="00D535F4" w:rsidP="00080BA1">
            <w:pPr>
              <w:jc w:val="center"/>
              <w:rPr>
                <w:rFonts w:cs="Titr"/>
                <w:b/>
                <w:bCs/>
                <w:sz w:val="16"/>
                <w:szCs w:val="16"/>
                <w:rtl/>
              </w:rPr>
            </w:pPr>
          </w:p>
        </w:tc>
      </w:tr>
    </w:tbl>
    <w:p w:rsidR="00D535F4" w:rsidRDefault="00D535F4" w:rsidP="00080BA1">
      <w:pPr>
        <w:jc w:val="mediumKashida"/>
        <w:rPr>
          <w:rFonts w:cs="Titr"/>
          <w:b/>
          <w:bCs/>
          <w:sz w:val="20"/>
          <w:szCs w:val="20"/>
          <w:rtl/>
        </w:rPr>
      </w:pPr>
      <w:r>
        <w:rPr>
          <w:rFonts w:cs="Titr" w:hint="cs"/>
          <w:b/>
          <w:bCs/>
          <w:sz w:val="20"/>
          <w:szCs w:val="20"/>
          <w:rtl/>
        </w:rPr>
        <w:t>-----------------------------------------------------------------</w:t>
      </w:r>
    </w:p>
    <w:p w:rsidR="00D535F4" w:rsidRPr="00FF2829" w:rsidRDefault="00080BA1" w:rsidP="00080BA1">
      <w:pPr>
        <w:jc w:val="mediumKashida"/>
        <w:rPr>
          <w:rFonts w:cs="Titr"/>
          <w:b/>
          <w:bCs/>
          <w:sz w:val="18"/>
          <w:szCs w:val="18"/>
          <w:rtl/>
        </w:rPr>
      </w:pPr>
      <w:r>
        <w:rPr>
          <w:rFonts w:cs="Titr"/>
          <w:b/>
          <w:bCs/>
          <w:sz w:val="18"/>
          <w:szCs w:val="18"/>
        </w:rPr>
        <w:t xml:space="preserve">    </w:t>
      </w:r>
      <w:r w:rsidR="00D535F4"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00D535F4" w:rsidRPr="00FF2829">
        <w:rPr>
          <w:rFonts w:cs="Titr" w:hint="eastAsia"/>
          <w:b/>
          <w:bCs/>
          <w:sz w:val="18"/>
          <w:szCs w:val="18"/>
          <w:rtl/>
        </w:rPr>
        <w:t>حداكثر</w:t>
      </w:r>
      <w:r w:rsidR="00D535F4" w:rsidRPr="00FF2829">
        <w:rPr>
          <w:rFonts w:cs="Titr"/>
          <w:b/>
          <w:bCs/>
          <w:sz w:val="18"/>
          <w:szCs w:val="18"/>
          <w:rtl/>
        </w:rPr>
        <w:t xml:space="preserve"> </w:t>
      </w:r>
      <w:r w:rsidR="00D535F4" w:rsidRPr="00FF2829">
        <w:rPr>
          <w:rFonts w:cs="Titr" w:hint="cs"/>
          <w:b/>
          <w:bCs/>
          <w:sz w:val="18"/>
          <w:szCs w:val="18"/>
          <w:rtl/>
        </w:rPr>
        <w:t>14</w:t>
      </w:r>
      <w:r w:rsidR="00D535F4" w:rsidRPr="00FF2829">
        <w:rPr>
          <w:rFonts w:cs="Titr"/>
          <w:b/>
          <w:bCs/>
          <w:sz w:val="18"/>
          <w:szCs w:val="18"/>
          <w:rtl/>
        </w:rPr>
        <w:t xml:space="preserve"> روز </w:t>
      </w:r>
      <w:r w:rsidR="00D535F4" w:rsidRPr="00AF5154">
        <w:rPr>
          <w:rFonts w:cs="Titr"/>
          <w:b/>
          <w:bCs/>
          <w:sz w:val="18"/>
          <w:szCs w:val="18"/>
          <w:highlight w:val="yellow"/>
          <w:rtl/>
        </w:rPr>
        <w:t>پس</w:t>
      </w:r>
      <w:r w:rsidR="00D535F4" w:rsidRPr="00AF5154">
        <w:rPr>
          <w:rFonts w:cs="Titr" w:hint="cs"/>
          <w:b/>
          <w:bCs/>
          <w:sz w:val="18"/>
          <w:szCs w:val="18"/>
          <w:highlight w:val="yellow"/>
          <w:rtl/>
        </w:rPr>
        <w:t xml:space="preserve"> از</w:t>
      </w:r>
      <w:r w:rsidR="00D535F4" w:rsidRPr="00AF5154">
        <w:rPr>
          <w:rFonts w:cs="Titr"/>
          <w:b/>
          <w:bCs/>
          <w:sz w:val="18"/>
          <w:szCs w:val="18"/>
          <w:highlight w:val="yellow"/>
          <w:rtl/>
        </w:rPr>
        <w:t xml:space="preserve"> درج آگهي نوبت </w:t>
      </w:r>
      <w:r w:rsidR="00D535F4" w:rsidRPr="00AF5154">
        <w:rPr>
          <w:rFonts w:cs="Titr" w:hint="cs"/>
          <w:b/>
          <w:bCs/>
          <w:sz w:val="18"/>
          <w:szCs w:val="18"/>
          <w:highlight w:val="yellow"/>
          <w:rtl/>
        </w:rPr>
        <w:t xml:space="preserve">دوم </w:t>
      </w:r>
      <w:r w:rsidR="00D535F4" w:rsidRPr="00AF5154">
        <w:rPr>
          <w:rFonts w:cs="Titr"/>
          <w:b/>
          <w:bCs/>
          <w:sz w:val="18"/>
          <w:szCs w:val="18"/>
          <w:highlight w:val="yellow"/>
          <w:rtl/>
        </w:rPr>
        <w:t>مدارك</w:t>
      </w:r>
      <w:r w:rsidR="00D535F4" w:rsidRPr="00FF2829">
        <w:rPr>
          <w:rFonts w:cs="Titr" w:hint="cs"/>
          <w:b/>
          <w:bCs/>
          <w:sz w:val="18"/>
          <w:szCs w:val="18"/>
          <w:rtl/>
        </w:rPr>
        <w:t xml:space="preserve"> </w:t>
      </w:r>
      <w:r w:rsidR="00D535F4" w:rsidRPr="00FF2829">
        <w:rPr>
          <w:rFonts w:cs="Titr"/>
          <w:b/>
          <w:bCs/>
          <w:sz w:val="18"/>
          <w:szCs w:val="18"/>
          <w:rtl/>
        </w:rPr>
        <w:t xml:space="preserve"> </w:t>
      </w:r>
      <w:r w:rsidR="00D535F4" w:rsidRPr="00FF2829">
        <w:rPr>
          <w:rFonts w:cs="Titr" w:hint="cs"/>
          <w:b/>
          <w:bCs/>
          <w:sz w:val="18"/>
          <w:szCs w:val="18"/>
          <w:rtl/>
        </w:rPr>
        <w:t>،</w:t>
      </w:r>
      <w:r w:rsidR="00D535F4" w:rsidRPr="00FF2829">
        <w:rPr>
          <w:rFonts w:cs="Titr"/>
          <w:b/>
          <w:bCs/>
          <w:sz w:val="18"/>
          <w:szCs w:val="18"/>
          <w:rtl/>
        </w:rPr>
        <w:t xml:space="preserve"> سوابق كاري </w:t>
      </w:r>
      <w:r w:rsidR="00D535F4"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00D535F4" w:rsidRPr="00FF2829">
        <w:rPr>
          <w:rFonts w:cs="Titr" w:hint="cs"/>
          <w:b/>
          <w:bCs/>
          <w:sz w:val="18"/>
          <w:szCs w:val="18"/>
          <w:rtl/>
        </w:rPr>
        <w:t>شركت در اين مناقصه را به آ</w:t>
      </w:r>
      <w:r w:rsidR="00D535F4" w:rsidRPr="00FF2829">
        <w:rPr>
          <w:rFonts w:cs="Titr"/>
          <w:b/>
          <w:bCs/>
          <w:sz w:val="18"/>
          <w:szCs w:val="18"/>
          <w:rtl/>
        </w:rPr>
        <w:t xml:space="preserve">درس استان </w:t>
      </w:r>
      <w:r w:rsidR="00D535F4" w:rsidRPr="00FF2829">
        <w:rPr>
          <w:rFonts w:cs="Titr" w:hint="eastAsia"/>
          <w:b/>
          <w:bCs/>
          <w:sz w:val="18"/>
          <w:szCs w:val="18"/>
          <w:rtl/>
        </w:rPr>
        <w:t>بوشهر</w:t>
      </w:r>
      <w:r w:rsidR="00D535F4" w:rsidRPr="00FF2829">
        <w:rPr>
          <w:rFonts w:cs="Titr"/>
          <w:b/>
          <w:bCs/>
          <w:sz w:val="18"/>
          <w:szCs w:val="18"/>
          <w:rtl/>
        </w:rPr>
        <w:t xml:space="preserve"> ـ بندر عسلويه ـ منطقه ويژه اقتصادي انرژي پارس ـ شركت مجتمع گاز پارس جنوبي </w:t>
      </w:r>
      <w:r w:rsidR="00D535F4" w:rsidRPr="00FF2829">
        <w:rPr>
          <w:rFonts w:cs="Titr" w:hint="eastAsia"/>
          <w:b/>
          <w:bCs/>
          <w:sz w:val="18"/>
          <w:szCs w:val="18"/>
          <w:rtl/>
        </w:rPr>
        <w:t>ـ</w:t>
      </w:r>
      <w:r w:rsidR="00D535F4" w:rsidRPr="00FF2829">
        <w:rPr>
          <w:rFonts w:cs="Titr"/>
          <w:b/>
          <w:bCs/>
          <w:sz w:val="18"/>
          <w:szCs w:val="18"/>
          <w:rtl/>
        </w:rPr>
        <w:t xml:space="preserve"> پالايشگاه فاز </w:t>
      </w:r>
      <w:r w:rsidR="00D535F4">
        <w:rPr>
          <w:rFonts w:cs="Titr"/>
          <w:b/>
          <w:bCs/>
          <w:sz w:val="18"/>
          <w:szCs w:val="18"/>
        </w:rPr>
        <w:t>6,7,8</w:t>
      </w:r>
      <w:r w:rsidR="00D535F4" w:rsidRPr="00FF2829">
        <w:rPr>
          <w:rFonts w:cs="Titr"/>
          <w:b/>
          <w:bCs/>
          <w:sz w:val="18"/>
          <w:szCs w:val="18"/>
          <w:rtl/>
        </w:rPr>
        <w:t>ـ</w:t>
      </w:r>
      <w:r w:rsidR="00D535F4">
        <w:rPr>
          <w:rFonts w:cs="Titr" w:hint="cs"/>
          <w:b/>
          <w:bCs/>
          <w:sz w:val="18"/>
          <w:szCs w:val="18"/>
          <w:rtl/>
        </w:rPr>
        <w:t xml:space="preserve"> اداره </w:t>
      </w:r>
      <w:r w:rsidR="00D535F4" w:rsidRPr="00FF2829">
        <w:rPr>
          <w:rFonts w:cs="Titr"/>
          <w:b/>
          <w:bCs/>
          <w:sz w:val="18"/>
          <w:szCs w:val="18"/>
          <w:rtl/>
        </w:rPr>
        <w:t xml:space="preserve"> خريد ـ صندوق پستي 311-75391 </w:t>
      </w:r>
      <w:r w:rsidR="00D535F4" w:rsidRPr="00FF2829">
        <w:rPr>
          <w:rFonts w:cs="Titr" w:hint="cs"/>
          <w:b/>
          <w:bCs/>
          <w:sz w:val="18"/>
          <w:szCs w:val="18"/>
          <w:rtl/>
        </w:rPr>
        <w:t xml:space="preserve"> </w:t>
      </w:r>
      <w:r w:rsidR="00D535F4" w:rsidRPr="00FF2829">
        <w:rPr>
          <w:rFonts w:cs="Titr"/>
          <w:b/>
          <w:bCs/>
          <w:sz w:val="18"/>
          <w:szCs w:val="18"/>
          <w:rtl/>
        </w:rPr>
        <w:t>تلفن</w:t>
      </w:r>
      <w:r w:rsidR="00D535F4" w:rsidRPr="00FF2829">
        <w:rPr>
          <w:rFonts w:cs="Titr"/>
          <w:b/>
          <w:bCs/>
          <w:sz w:val="18"/>
          <w:szCs w:val="18"/>
        </w:rPr>
        <w:t>:</w:t>
      </w:r>
      <w:r w:rsidR="00D535F4" w:rsidRPr="00FF2829">
        <w:rPr>
          <w:rFonts w:cs="Titr"/>
          <w:b/>
          <w:bCs/>
          <w:sz w:val="18"/>
          <w:szCs w:val="18"/>
          <w:rtl/>
        </w:rPr>
        <w:t xml:space="preserve"> </w:t>
      </w:r>
      <w:r w:rsidR="00D535F4">
        <w:rPr>
          <w:rFonts w:cs="Titr" w:hint="cs"/>
          <w:b/>
          <w:bCs/>
          <w:sz w:val="18"/>
          <w:szCs w:val="18"/>
          <w:rtl/>
        </w:rPr>
        <w:t xml:space="preserve"> </w:t>
      </w:r>
      <w:r w:rsidR="00D535F4">
        <w:rPr>
          <w:rFonts w:cs="Titr" w:hint="cs"/>
          <w:b/>
          <w:bCs/>
          <w:color w:val="FF0000"/>
          <w:sz w:val="18"/>
          <w:szCs w:val="18"/>
          <w:rtl/>
        </w:rPr>
        <w:t>07731316105</w:t>
      </w:r>
      <w:r>
        <w:rPr>
          <w:rFonts w:cs="Titr"/>
          <w:b/>
          <w:bCs/>
          <w:color w:val="FF0000"/>
          <w:sz w:val="18"/>
          <w:szCs w:val="18"/>
        </w:rPr>
        <w:t xml:space="preserve"> </w:t>
      </w:r>
      <w:r w:rsidR="00D535F4" w:rsidRPr="00FF2829">
        <w:rPr>
          <w:rFonts w:cs="Titr"/>
          <w:b/>
          <w:bCs/>
          <w:sz w:val="18"/>
          <w:szCs w:val="18"/>
          <w:rtl/>
        </w:rPr>
        <w:t xml:space="preserve"> </w:t>
      </w:r>
      <w:r w:rsidR="00D535F4">
        <w:rPr>
          <w:rFonts w:cs="Titr"/>
          <w:b/>
          <w:bCs/>
          <w:sz w:val="18"/>
          <w:szCs w:val="18"/>
        </w:rPr>
        <w:t>,</w:t>
      </w:r>
      <w:r w:rsidR="00D535F4">
        <w:rPr>
          <w:rFonts w:cs="Titr" w:hint="cs"/>
          <w:b/>
          <w:bCs/>
          <w:sz w:val="18"/>
          <w:szCs w:val="18"/>
          <w:rtl/>
        </w:rPr>
        <w:t xml:space="preserve"> 07731316470</w:t>
      </w:r>
      <w:r w:rsidR="00D535F4" w:rsidRPr="00FF2829">
        <w:rPr>
          <w:rFonts w:cs="Titr" w:hint="cs"/>
          <w:b/>
          <w:bCs/>
          <w:sz w:val="18"/>
          <w:szCs w:val="18"/>
          <w:rtl/>
        </w:rPr>
        <w:t xml:space="preserve"> ، </w:t>
      </w:r>
      <w:r w:rsidR="00D535F4" w:rsidRPr="00FF2829">
        <w:rPr>
          <w:rFonts w:cs="Titr"/>
          <w:b/>
          <w:bCs/>
          <w:sz w:val="18"/>
          <w:szCs w:val="18"/>
          <w:rtl/>
        </w:rPr>
        <w:t>فاكس</w:t>
      </w:r>
      <w:r w:rsidR="00D535F4" w:rsidRPr="00FF2829">
        <w:rPr>
          <w:rFonts w:cs="Titr"/>
          <w:b/>
          <w:bCs/>
          <w:sz w:val="18"/>
          <w:szCs w:val="18"/>
        </w:rPr>
        <w:t>:</w:t>
      </w:r>
      <w:r w:rsidR="00D535F4" w:rsidRPr="00FF2829">
        <w:rPr>
          <w:rFonts w:cs="Titr"/>
          <w:b/>
          <w:bCs/>
          <w:sz w:val="18"/>
          <w:szCs w:val="18"/>
          <w:rtl/>
        </w:rPr>
        <w:t xml:space="preserve"> </w:t>
      </w:r>
      <w:r w:rsidR="00D535F4">
        <w:rPr>
          <w:rFonts w:cs="Titr" w:hint="cs"/>
          <w:b/>
          <w:bCs/>
          <w:color w:val="FF0000"/>
          <w:sz w:val="18"/>
          <w:szCs w:val="18"/>
          <w:rtl/>
        </w:rPr>
        <w:t>07731316474</w:t>
      </w:r>
      <w:r w:rsidR="00D535F4" w:rsidRPr="00FF2829">
        <w:rPr>
          <w:rFonts w:cs="Titr"/>
          <w:b/>
          <w:bCs/>
          <w:sz w:val="18"/>
          <w:szCs w:val="18"/>
          <w:rtl/>
        </w:rPr>
        <w:t xml:space="preserve"> جهت ارزيابي و تعيين صلاحيت ارسال نمايند</w:t>
      </w:r>
      <w:r w:rsidR="00D535F4" w:rsidRPr="00FF2829">
        <w:rPr>
          <w:rFonts w:cs="Titr" w:hint="cs"/>
          <w:b/>
          <w:bCs/>
          <w:sz w:val="18"/>
          <w:szCs w:val="18"/>
          <w:rtl/>
        </w:rPr>
        <w:t xml:space="preserve"> (ارزيابي صلاحيت متقاضيان مطابق جدول شماره 7 صورت مي پذيرد)  .</w:t>
      </w:r>
    </w:p>
    <w:p w:rsidR="00D535F4" w:rsidRPr="00FF2829" w:rsidRDefault="00080BA1" w:rsidP="00080BA1">
      <w:pPr>
        <w:jc w:val="mediumKashida"/>
        <w:rPr>
          <w:rFonts w:cs="Titr"/>
          <w:b/>
          <w:bCs/>
          <w:sz w:val="18"/>
          <w:szCs w:val="18"/>
          <w:rtl/>
        </w:rPr>
      </w:pPr>
      <w:r>
        <w:rPr>
          <w:rFonts w:cs="Titr"/>
          <w:b/>
          <w:bCs/>
          <w:sz w:val="18"/>
          <w:szCs w:val="18"/>
        </w:rPr>
        <w:t xml:space="preserve">  </w:t>
      </w:r>
      <w:r w:rsidR="00D535F4"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00D535F4" w:rsidRPr="00FF2829">
        <w:rPr>
          <w:rFonts w:cs="Titr"/>
          <w:b/>
          <w:bCs/>
          <w:sz w:val="18"/>
          <w:szCs w:val="18"/>
          <w:rtl/>
        </w:rPr>
        <w:t xml:space="preserve"> داوطلبان </w:t>
      </w:r>
      <w:r w:rsidR="00D535F4" w:rsidRPr="00FF2829">
        <w:rPr>
          <w:rFonts w:cs="Titr" w:hint="cs"/>
          <w:b/>
          <w:bCs/>
          <w:sz w:val="18"/>
          <w:szCs w:val="18"/>
          <w:rtl/>
        </w:rPr>
        <w:t>واجد</w:t>
      </w:r>
      <w:r w:rsidR="00D535F4" w:rsidRPr="00FF2829">
        <w:rPr>
          <w:rFonts w:cs="Titr"/>
          <w:b/>
          <w:bCs/>
          <w:sz w:val="18"/>
          <w:szCs w:val="18"/>
          <w:rtl/>
        </w:rPr>
        <w:t xml:space="preserve"> صلاحيت </w:t>
      </w:r>
      <w:r w:rsidR="00D535F4" w:rsidRPr="00FF2829">
        <w:rPr>
          <w:rFonts w:cs="Titr" w:hint="cs"/>
          <w:b/>
          <w:bCs/>
          <w:sz w:val="18"/>
          <w:szCs w:val="18"/>
          <w:rtl/>
        </w:rPr>
        <w:t xml:space="preserve">خواهد رساند </w:t>
      </w:r>
      <w:r>
        <w:rPr>
          <w:rFonts w:cs="Titr"/>
          <w:b/>
          <w:bCs/>
          <w:sz w:val="18"/>
          <w:szCs w:val="18"/>
        </w:rPr>
        <w:t xml:space="preserve">  </w:t>
      </w:r>
      <w:r w:rsidR="00D535F4"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D535F4" w:rsidRDefault="00080BA1" w:rsidP="00080BA1">
      <w:pPr>
        <w:jc w:val="mediumKashida"/>
        <w:rPr>
          <w:rFonts w:cs="Titr"/>
          <w:b/>
          <w:bCs/>
          <w:sz w:val="18"/>
          <w:szCs w:val="18"/>
          <w:u w:val="single"/>
          <w:rtl/>
        </w:rPr>
      </w:pPr>
      <w:r>
        <w:rPr>
          <w:rFonts w:cs="Titr"/>
          <w:b/>
          <w:bCs/>
          <w:sz w:val="18"/>
          <w:szCs w:val="18"/>
        </w:rPr>
        <w:t xml:space="preserve">   </w:t>
      </w:r>
      <w:r w:rsidR="00D535F4"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D535F4" w:rsidRPr="00FF2829" w:rsidRDefault="00080BA1" w:rsidP="00080BA1">
      <w:pPr>
        <w:jc w:val="mediumKashida"/>
        <w:rPr>
          <w:rFonts w:cs="Titr"/>
          <w:b/>
          <w:bCs/>
          <w:sz w:val="18"/>
          <w:szCs w:val="18"/>
          <w:rtl/>
        </w:rPr>
      </w:pPr>
      <w:r>
        <w:rPr>
          <w:rFonts w:cs="Titr"/>
          <w:b/>
          <w:bCs/>
          <w:color w:val="FF0000"/>
          <w:sz w:val="18"/>
          <w:szCs w:val="18"/>
        </w:rPr>
        <w:t xml:space="preserve">   </w:t>
      </w:r>
      <w:r w:rsidR="00D535F4"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D535F4" w:rsidRPr="00FF2829" w:rsidRDefault="00D535F4" w:rsidP="00080BA1">
      <w:pPr>
        <w:rPr>
          <w:rFonts w:cs="Titr"/>
          <w:b/>
          <w:bCs/>
          <w:sz w:val="18"/>
          <w:szCs w:val="18"/>
          <w:rtl/>
        </w:rPr>
      </w:pPr>
      <w:r>
        <w:rPr>
          <w:rFonts w:cs="Titr" w:hint="cs"/>
          <w:b/>
          <w:bCs/>
          <w:sz w:val="18"/>
          <w:szCs w:val="18"/>
          <w:rtl/>
        </w:rPr>
        <w:t>1</w:t>
      </w:r>
      <w:r w:rsidR="00080BA1">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D535F4" w:rsidRPr="00FF2829" w:rsidRDefault="00D535F4" w:rsidP="00080BA1">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D535F4" w:rsidRPr="00FF2829" w:rsidRDefault="00D535F4" w:rsidP="00080BA1">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D535F4" w:rsidRPr="00FF2829" w:rsidRDefault="00D535F4" w:rsidP="00080BA1">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D535F4" w:rsidRPr="00FF2829" w:rsidRDefault="00D535F4" w:rsidP="00080BA1">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D535F4" w:rsidRPr="00FF2829" w:rsidRDefault="00D535F4" w:rsidP="00080BA1">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D535F4" w:rsidRPr="00FF2829" w:rsidRDefault="00D535F4" w:rsidP="00080BA1">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D535F4" w:rsidRPr="00FF2829" w:rsidRDefault="00D535F4" w:rsidP="00080BA1">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D535F4" w:rsidRDefault="00D535F4" w:rsidP="00080BA1">
      <w:pPr>
        <w:autoSpaceDE w:val="0"/>
        <w:autoSpaceDN w:val="0"/>
        <w:adjustRightInd w:val="0"/>
        <w:jc w:val="center"/>
        <w:rPr>
          <w:rFonts w:cs="Titr"/>
          <w:color w:val="FF6600"/>
          <w:sz w:val="16"/>
          <w:szCs w:val="16"/>
        </w:rPr>
      </w:pPr>
    </w:p>
    <w:p w:rsidR="00D535F4" w:rsidRDefault="00D535F4" w:rsidP="00080BA1">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D535F4" w:rsidRDefault="00E126A3" w:rsidP="00080BA1">
      <w:pPr>
        <w:autoSpaceDE w:val="0"/>
        <w:autoSpaceDN w:val="0"/>
        <w:adjustRightInd w:val="0"/>
        <w:jc w:val="center"/>
        <w:rPr>
          <w:rFonts w:cs="Titr"/>
          <w:color w:val="008080"/>
          <w:rtl/>
        </w:rPr>
      </w:pPr>
      <w:r>
        <w:rPr>
          <w:rFonts w:cs="Titr" w:hint="cs"/>
          <w:color w:val="008080"/>
          <w:rtl/>
        </w:rPr>
        <w:t>شرح مختصر درخواست: مبدل شل و تيوپ</w:t>
      </w:r>
    </w:p>
    <w:p w:rsidR="00875914" w:rsidRDefault="00D535F4" w:rsidP="00080BA1">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rPr>
          <w:rtl/>
        </w:rPr>
      </w:pPr>
    </w:p>
    <w:p w:rsidR="00511638" w:rsidRDefault="00511638" w:rsidP="001524F2">
      <w:pPr>
        <w:tabs>
          <w:tab w:val="left" w:pos="3487"/>
          <w:tab w:val="left" w:pos="4196"/>
        </w:tabs>
        <w:jc w:val="center"/>
        <w:rPr>
          <w:rtl/>
        </w:rPr>
      </w:pPr>
    </w:p>
    <w:p w:rsidR="00511638" w:rsidRDefault="00511638" w:rsidP="001524F2">
      <w:pPr>
        <w:tabs>
          <w:tab w:val="left" w:pos="3487"/>
          <w:tab w:val="left" w:pos="4196"/>
        </w:tabs>
        <w:jc w:val="center"/>
        <w:rPr>
          <w:rtl/>
        </w:rPr>
      </w:pPr>
    </w:p>
    <w:p w:rsidR="00511638" w:rsidRDefault="00511638" w:rsidP="001524F2">
      <w:pPr>
        <w:tabs>
          <w:tab w:val="left" w:pos="3487"/>
          <w:tab w:val="left" w:pos="4196"/>
        </w:tabs>
        <w:jc w:val="center"/>
        <w:rPr>
          <w:rtl/>
        </w:rPr>
      </w:pPr>
    </w:p>
    <w:p w:rsidR="00511638" w:rsidRDefault="00511638" w:rsidP="001524F2">
      <w:pPr>
        <w:tabs>
          <w:tab w:val="left" w:pos="3487"/>
          <w:tab w:val="left" w:pos="4196"/>
        </w:tabs>
        <w:jc w:val="center"/>
      </w:pPr>
    </w:p>
    <w:p w:rsidR="00D535F4" w:rsidRDefault="00D535F4" w:rsidP="001524F2">
      <w:pPr>
        <w:tabs>
          <w:tab w:val="left" w:pos="3487"/>
          <w:tab w:val="left" w:pos="4196"/>
        </w:tabs>
        <w:jc w:val="center"/>
        <w:rPr>
          <w:rtl/>
        </w:rPr>
      </w:pPr>
    </w:p>
    <w:p w:rsidR="003E7FD2" w:rsidRDefault="00B71D2A" w:rsidP="003E7FD2">
      <w:pPr>
        <w:jc w:val="center"/>
        <w:rPr>
          <w:rFonts w:cs="2  Titr"/>
          <w:b/>
          <w:bCs/>
          <w:rtl/>
        </w:rPr>
      </w:pPr>
      <w:r w:rsidRPr="00B71D2A">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C10DC6" w:rsidRDefault="00C10DC6" w:rsidP="003E7FD2">
                  <w:pPr>
                    <w:rPr>
                      <w:rtl/>
                    </w:rPr>
                  </w:pPr>
                </w:p>
                <w:p w:rsidR="00C10DC6" w:rsidRPr="002E0AF2" w:rsidRDefault="00C10DC6" w:rsidP="003E7FD2">
                  <w:pPr>
                    <w:rPr>
                      <w:sz w:val="6"/>
                      <w:szCs w:val="10"/>
                      <w:rtl/>
                    </w:rPr>
                  </w:pPr>
                </w:p>
                <w:p w:rsidR="00C10DC6" w:rsidRDefault="00C10DC6"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10DC6" w:rsidRPr="00077C39" w:rsidRDefault="00C10DC6"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C10DC6" w:rsidRPr="00A90D79" w:rsidRDefault="00C10DC6" w:rsidP="003E7FD2">
                  <w:pPr>
                    <w:ind w:left="283"/>
                    <w:jc w:val="center"/>
                    <w:rPr>
                      <w:rFonts w:cs="B Nazanin"/>
                      <w:b/>
                      <w:bCs/>
                      <w:szCs w:val="20"/>
                      <w:rtl/>
                    </w:rPr>
                  </w:pPr>
                </w:p>
                <w:p w:rsidR="00C10DC6" w:rsidRPr="00A90D79" w:rsidRDefault="00C10DC6"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9"/>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1524F2" w:rsidRDefault="001524F2">
      <w:pPr>
        <w:bidi w:val="0"/>
        <w:rPr>
          <w:rFonts w:cs="2  Titr"/>
          <w:b/>
          <w:bCs/>
        </w:rPr>
      </w:pPr>
    </w:p>
    <w:p w:rsidR="005D3C3D" w:rsidRDefault="005D3C3D" w:rsidP="005D3C3D">
      <w:pPr>
        <w:bidi w:val="0"/>
        <w:rPr>
          <w:rFonts w:cs="2  Titr"/>
          <w:b/>
          <w:bCs/>
        </w:rPr>
      </w:pPr>
    </w:p>
    <w:p w:rsidR="005D3C3D" w:rsidRDefault="005D3C3D" w:rsidP="005D3C3D">
      <w:pPr>
        <w:bidi w:val="0"/>
        <w:rPr>
          <w:rFonts w:cs="2  Titr"/>
          <w:b/>
          <w:bCs/>
        </w:rPr>
      </w:pPr>
    </w:p>
    <w:p w:rsidR="005D3C3D" w:rsidRDefault="005D3C3D" w:rsidP="005D3C3D">
      <w:pPr>
        <w:bidi w:val="0"/>
        <w:rPr>
          <w:rFonts w:cs="2  Titr"/>
          <w:b/>
          <w:bCs/>
        </w:rPr>
        <w:sectPr w:rsidR="005D3C3D" w:rsidSect="00080BA1">
          <w:footerReference w:type="default" r:id="rId10"/>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E126A3">
              <w:rPr>
                <w:rFonts w:cs="B Titr" w:hint="cs"/>
                <w:b/>
                <w:bCs/>
                <w:rtl/>
              </w:rPr>
              <w:t>عسلويه</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FF4F64">
            <w:pPr>
              <w:rPr>
                <w:rFonts w:cs="B Titr"/>
                <w:rtl/>
              </w:rPr>
            </w:pPr>
            <w:r w:rsidRPr="00446D14">
              <w:rPr>
                <w:rFonts w:cs="B Titr" w:hint="cs"/>
                <w:rtl/>
              </w:rPr>
              <w:t>شماره مناقصه :</w:t>
            </w:r>
            <w:r w:rsidR="00F61F7E">
              <w:rPr>
                <w:rFonts w:cs="B Titr" w:hint="cs"/>
                <w:rtl/>
              </w:rPr>
              <w:t xml:space="preserve">              </w:t>
            </w:r>
            <w:r w:rsidR="00E126A3">
              <w:rPr>
                <w:rFonts w:cs="B Titr"/>
              </w:rPr>
              <w:t>96/03</w:t>
            </w:r>
            <w:r w:rsidR="0094728A">
              <w:rPr>
                <w:rFonts w:cs="B Titr" w:hint="cs"/>
                <w:rtl/>
              </w:rPr>
              <w:t xml:space="preserve">                </w:t>
            </w:r>
            <w:r w:rsidR="00B131FB">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9072A7">
              <w:rPr>
                <w:rFonts w:cs="B Titr"/>
                <w:b/>
                <w:bCs/>
              </w:rPr>
              <w:t>4304131119</w:t>
            </w:r>
            <w:r w:rsidR="00B131FB" w:rsidRPr="00C87928">
              <w:rPr>
                <w:rFonts w:cs="B Titr" w:hint="cs"/>
                <w:b/>
                <w:bCs/>
                <w:rtl/>
              </w:rPr>
              <w:t xml:space="preserve">   </w:t>
            </w:r>
            <w:r w:rsidR="00B131FB" w:rsidRPr="00C87928">
              <w:rPr>
                <w:rFonts w:cs="B Titr"/>
                <w:b/>
                <w:bCs/>
                <w:rtl/>
              </w:rPr>
              <w:t xml:space="preserve"> </w:t>
            </w:r>
            <w:r w:rsidR="00B131FB" w:rsidRPr="00C87928">
              <w:rPr>
                <w:rFonts w:cs="B Titr"/>
                <w:b/>
                <w:bCs/>
              </w:rPr>
              <w:t xml:space="preserve">   </w:t>
            </w:r>
          </w:p>
          <w:p w:rsidR="00C87928" w:rsidRPr="00446D14" w:rsidRDefault="00C87928" w:rsidP="00C87928">
            <w:pPr>
              <w:rPr>
                <w:rFonts w:cs="B Titr"/>
                <w:rtl/>
              </w:rPr>
            </w:pPr>
          </w:p>
          <w:p w:rsidR="007170AF" w:rsidRPr="00446D14" w:rsidRDefault="007170AF" w:rsidP="00E126A3">
            <w:pPr>
              <w:rPr>
                <w:rFonts w:cs="B Titr"/>
                <w:rtl/>
              </w:rPr>
            </w:pPr>
            <w:r w:rsidRPr="00446D14">
              <w:rPr>
                <w:rFonts w:cs="B Titr" w:hint="cs"/>
                <w:rtl/>
              </w:rPr>
              <w:t>موضوع مناقصه :</w:t>
            </w:r>
            <w:r w:rsidR="00071EA3">
              <w:rPr>
                <w:rFonts w:cs="B Yagut" w:hint="cs"/>
                <w:rtl/>
              </w:rPr>
              <w:t xml:space="preserve"> </w:t>
            </w:r>
            <w:r w:rsidR="009072A7">
              <w:rPr>
                <w:rFonts w:cs="B Yagut" w:hint="cs"/>
                <w:sz w:val="20"/>
                <w:szCs w:val="20"/>
                <w:rtl/>
              </w:rPr>
              <w:t xml:space="preserve">مبدل شل </w:t>
            </w:r>
            <w:r w:rsidR="00E126A3">
              <w:rPr>
                <w:rFonts w:cs="B Yagut" w:hint="cs"/>
                <w:sz w:val="20"/>
                <w:szCs w:val="20"/>
                <w:rtl/>
              </w:rPr>
              <w:t>و</w:t>
            </w:r>
            <w:r w:rsidR="009072A7">
              <w:rPr>
                <w:rFonts w:cs="B Yagut"/>
                <w:sz w:val="20"/>
                <w:szCs w:val="20"/>
              </w:rPr>
              <w:t xml:space="preserve"> </w:t>
            </w:r>
            <w:r w:rsidR="009072A7">
              <w:rPr>
                <w:rFonts w:cs="B Yagut" w:hint="cs"/>
                <w:sz w:val="20"/>
                <w:szCs w:val="20"/>
                <w:rtl/>
              </w:rPr>
              <w:t xml:space="preserve"> تيوپ</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956B0D" w:rsidTr="005D3C3D">
        <w:trPr>
          <w:trHeight w:val="801"/>
        </w:trPr>
        <w:tc>
          <w:tcPr>
            <w:tcW w:w="532" w:type="dxa"/>
            <w:vMerge/>
            <w:tcBorders>
              <w:left w:val="single" w:sz="12" w:space="0" w:color="auto"/>
              <w:bottom w:val="single" w:sz="12" w:space="0" w:color="auto"/>
            </w:tcBorders>
          </w:tcPr>
          <w:p w:rsidR="00956B0D" w:rsidRDefault="00956B0D" w:rsidP="00956B0D">
            <w:pPr>
              <w:jc w:val="center"/>
              <w:rPr>
                <w:rFonts w:cs="B Zar"/>
                <w:b/>
                <w:bCs/>
                <w:rtl/>
              </w:rPr>
            </w:pPr>
          </w:p>
        </w:tc>
        <w:tc>
          <w:tcPr>
            <w:tcW w:w="3684" w:type="dxa"/>
            <w:vMerge/>
            <w:tcBorders>
              <w:bottom w:val="single" w:sz="12" w:space="0" w:color="auto"/>
            </w:tcBorders>
          </w:tcPr>
          <w:p w:rsidR="00956B0D" w:rsidRDefault="00956B0D" w:rsidP="00956B0D">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956B0D" w:rsidRPr="00254374" w:rsidRDefault="00956B0D" w:rsidP="00956B0D">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956B0D" w:rsidRPr="00BA17F7" w:rsidRDefault="00956B0D" w:rsidP="00956B0D">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956B0D" w:rsidRPr="00BA17F7" w:rsidRDefault="00956B0D" w:rsidP="00956B0D">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956B0D" w:rsidRPr="00BA17F7" w:rsidRDefault="00956B0D" w:rsidP="00956B0D">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956B0D" w:rsidRPr="00BA17F7" w:rsidRDefault="00956B0D" w:rsidP="00956B0D">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956B0D" w:rsidRPr="00254374" w:rsidRDefault="00956B0D" w:rsidP="00956B0D">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956B0D" w:rsidRPr="00254374" w:rsidRDefault="00956B0D" w:rsidP="00956B0D">
            <w:pPr>
              <w:jc w:val="center"/>
              <w:rPr>
                <w:rFonts w:cs="B Zar"/>
                <w:b/>
                <w:bCs/>
                <w:rtl/>
              </w:rPr>
            </w:pPr>
          </w:p>
        </w:tc>
        <w:tc>
          <w:tcPr>
            <w:tcW w:w="1154" w:type="dxa"/>
            <w:vMerge/>
            <w:tcBorders>
              <w:bottom w:val="single" w:sz="12" w:space="0" w:color="auto"/>
            </w:tcBorders>
          </w:tcPr>
          <w:p w:rsidR="00956B0D" w:rsidRDefault="00956B0D" w:rsidP="00956B0D">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D528FD" w:rsidRPr="005D3C3D" w:rsidRDefault="00096F8D" w:rsidP="00E126A3">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r w:rsidR="00B34465" w:rsidRPr="00C81A41">
        <w:rPr>
          <w:rFonts w:ascii="Arial" w:hAnsi="Arial" w:cs="B Titr"/>
          <w:b/>
          <w:bCs/>
          <w:sz w:val="24"/>
          <w:szCs w:val="24"/>
          <w:u w:val="single"/>
          <w:rtl/>
        </w:rPr>
        <w:t>*</w:t>
      </w:r>
      <w:r w:rsidR="00B34465" w:rsidRPr="00C81A41">
        <w:rPr>
          <w:rFonts w:ascii="BZarBold" w:cs="B Titr" w:hint="cs"/>
          <w:b/>
          <w:bCs/>
          <w:sz w:val="24"/>
          <w:szCs w:val="24"/>
          <w:u w:val="single"/>
          <w:rtl/>
        </w:rPr>
        <w:t xml:space="preserve">  </w:t>
      </w:r>
      <w:r w:rsidR="00B34465" w:rsidRPr="00E75F10">
        <w:rPr>
          <w:rFonts w:ascii="BZarBold" w:cs="B Titr" w:hint="cs"/>
          <w:b/>
          <w:bCs/>
          <w:sz w:val="24"/>
          <w:szCs w:val="24"/>
          <w:u w:val="single"/>
          <w:rtl/>
        </w:rPr>
        <w:t>در</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ضمن</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B34465"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رضايتنامه از مشتريا قبلي</w:t>
            </w: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267865">
      <w:pPr>
        <w:pStyle w:val="ListParagraph"/>
        <w:jc w:val="both"/>
        <w:rPr>
          <w:rFonts w:cs="B Nazanin"/>
          <w:b/>
          <w:bCs/>
          <w:sz w:val="24"/>
          <w:szCs w:val="24"/>
          <w:rtl/>
        </w:rPr>
      </w:pPr>
      <w:r>
        <w:rPr>
          <w:rFonts w:cs="B Nazanin" w:hint="cs"/>
          <w:b/>
          <w:bCs/>
          <w:sz w:val="24"/>
          <w:szCs w:val="24"/>
          <w:rtl/>
        </w:rPr>
        <w:t>گواهينامه هاي حسن سابقه در زمينه تامين كالاهاي</w:t>
      </w:r>
      <w:r w:rsidR="00EB75D7">
        <w:rPr>
          <w:rFonts w:cs="B Nazanin" w:hint="cs"/>
          <w:b/>
          <w:bCs/>
          <w:sz w:val="24"/>
          <w:szCs w:val="24"/>
          <w:rtl/>
        </w:rPr>
        <w:t xml:space="preserve"> ابزار دقيق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267865">
        <w:rPr>
          <w:rFonts w:cs="B Nazanin" w:hint="cs"/>
          <w:b/>
          <w:bCs/>
          <w:sz w:val="24"/>
          <w:szCs w:val="24"/>
          <w:rtl/>
        </w:rPr>
        <w:t xml:space="preserve">40%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3C20B9">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E7EA7"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E7EA7"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9B7108">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 نصف 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9B7108">
      <w:pPr>
        <w:pStyle w:val="ListParagraph"/>
        <w:numPr>
          <w:ilvl w:val="0"/>
          <w:numId w:val="4"/>
        </w:numPr>
        <w:spacing w:line="240" w:lineRule="auto"/>
        <w:jc w:val="both"/>
        <w:rPr>
          <w:rFonts w:cs="B Nazanin"/>
          <w:b/>
          <w:bCs/>
        </w:rPr>
      </w:pPr>
      <w:r>
        <w:rPr>
          <w:rFonts w:cs="B Nazanin" w:hint="cs"/>
          <w:b/>
          <w:bCs/>
          <w:rtl/>
        </w:rPr>
        <w:t>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 رشته هاي مهندسي برق ، كنترل ، الكترونيك و  ابزار دقيق  باشد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964B5F" w:rsidP="003C20B9">
            <w:pPr>
              <w:pStyle w:val="ListParagraph"/>
              <w:ind w:left="0"/>
              <w:jc w:val="center"/>
              <w:rPr>
                <w:rFonts w:cs="B Titr"/>
                <w:b/>
                <w:bCs/>
                <w:sz w:val="24"/>
                <w:szCs w:val="24"/>
                <w:rtl/>
              </w:rPr>
            </w:pPr>
            <w:r>
              <w:rPr>
                <w:rFonts w:cs="B Titr"/>
                <w:b/>
                <w:bCs/>
                <w:sz w:val="24"/>
                <w:szCs w:val="24"/>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964B5F" w:rsidP="003C20B9">
            <w:pPr>
              <w:pStyle w:val="ListParagraph"/>
              <w:ind w:left="0"/>
              <w:jc w:val="center"/>
              <w:rPr>
                <w:rFonts w:cs="B Titr"/>
                <w:b/>
                <w:bCs/>
                <w:sz w:val="24"/>
                <w:szCs w:val="24"/>
                <w:rtl/>
              </w:rPr>
            </w:pPr>
            <w:r>
              <w:rPr>
                <w:rFonts w:cs="B Titr"/>
                <w:b/>
                <w:bCs/>
                <w:sz w:val="24"/>
                <w:szCs w:val="24"/>
              </w:rPr>
              <w:t>30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964B5F" w:rsidP="003C20B9">
            <w:pPr>
              <w:pStyle w:val="ListParagraph"/>
              <w:ind w:left="0"/>
              <w:jc w:val="center"/>
              <w:rPr>
                <w:rFonts w:cs="B Titr"/>
                <w:b/>
                <w:bCs/>
                <w:sz w:val="24"/>
                <w:szCs w:val="24"/>
                <w:rtl/>
              </w:rPr>
            </w:pPr>
            <w:r>
              <w:rPr>
                <w:rFonts w:cs="B Titr"/>
                <w:b/>
                <w:bCs/>
                <w:sz w:val="24"/>
                <w:szCs w:val="24"/>
              </w:rPr>
              <w:t>10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نصب</w:t>
            </w:r>
            <w:r w:rsidR="00317217">
              <w:rPr>
                <w:rFonts w:cs="B Nazanin" w:hint="cs"/>
                <w:b/>
                <w:bCs/>
                <w:sz w:val="24"/>
                <w:szCs w:val="24"/>
                <w:rtl/>
              </w:rPr>
              <w:t xml:space="preserve"> و راه اندازي</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964B5F" w:rsidP="003C20B9">
            <w:pPr>
              <w:pStyle w:val="ListParagraph"/>
              <w:ind w:left="0"/>
              <w:jc w:val="center"/>
              <w:rPr>
                <w:rFonts w:cs="B Titr"/>
                <w:b/>
                <w:bCs/>
                <w:sz w:val="24"/>
                <w:szCs w:val="24"/>
                <w:rtl/>
              </w:rPr>
            </w:pPr>
            <w:r>
              <w:rPr>
                <w:rFonts w:cs="B Titr"/>
                <w:b/>
                <w:bCs/>
                <w:sz w:val="24"/>
                <w:szCs w:val="24"/>
              </w:rPr>
              <w:t>10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آموزش </w:t>
            </w:r>
            <w:r w:rsidR="007E1FBB">
              <w:rPr>
                <w:rFonts w:cs="B Nazanin" w:hint="cs"/>
                <w:b/>
                <w:bCs/>
                <w:sz w:val="24"/>
                <w:szCs w:val="24"/>
                <w:rtl/>
              </w:rPr>
              <w:t>بهره برداری،</w:t>
            </w:r>
            <w:r>
              <w:rPr>
                <w:rFonts w:cs="B Nazanin" w:hint="cs"/>
                <w:b/>
                <w:bCs/>
                <w:sz w:val="24"/>
                <w:szCs w:val="24"/>
                <w:rtl/>
              </w:rPr>
              <w:t xml:space="preserve"> نگهداری و تعمیرات</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964B5F" w:rsidP="003C20B9">
            <w:pPr>
              <w:pStyle w:val="ListParagraph"/>
              <w:ind w:left="0"/>
              <w:jc w:val="center"/>
              <w:rPr>
                <w:rFonts w:cs="B Titr"/>
                <w:b/>
                <w:bCs/>
                <w:sz w:val="24"/>
                <w:szCs w:val="24"/>
                <w:rtl/>
              </w:rPr>
            </w:pPr>
            <w:r>
              <w:rPr>
                <w:rFonts w:cs="B Titr"/>
                <w:b/>
                <w:bCs/>
                <w:sz w:val="24"/>
                <w:szCs w:val="24"/>
              </w:rPr>
              <w:t>10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Default="00F65279" w:rsidP="00F65279">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B573D2" w:rsidRPr="00F65279" w:rsidRDefault="00B573D2" w:rsidP="00F65279">
      <w:pPr>
        <w:pStyle w:val="ListParagraph"/>
        <w:numPr>
          <w:ilvl w:val="0"/>
          <w:numId w:val="5"/>
        </w:numPr>
        <w:rPr>
          <w:rFonts w:cs="B Nazanin"/>
          <w:b/>
          <w:bCs/>
          <w:rtl/>
        </w:rPr>
      </w:pPr>
      <w:r>
        <w:rPr>
          <w:rFonts w:cs="B Nazanin" w:hint="cs"/>
          <w:b/>
          <w:bCs/>
          <w:rtl/>
        </w:rPr>
        <w:t>جدول شماره 2 ملاك ارزيابي جدول شماره 5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D8709A" w:rsidRDefault="00D8709A" w:rsidP="00524DD8">
      <w:pPr>
        <w:rPr>
          <w:rFonts w:cs="B Titr"/>
          <w:b/>
          <w:bCs/>
          <w:sz w:val="24"/>
          <w:szCs w:val="24"/>
          <w:u w:val="single"/>
        </w:rPr>
      </w:pPr>
    </w:p>
    <w:p w:rsidR="000519DB" w:rsidRPr="000519DB" w:rsidRDefault="000519DB" w:rsidP="00524DD8">
      <w:pPr>
        <w:rPr>
          <w:rFonts w:cs="B Titr"/>
          <w:b/>
          <w:bCs/>
          <w:sz w:val="8"/>
          <w:szCs w:val="8"/>
          <w:u w:val="single"/>
          <w:rtl/>
        </w:rPr>
      </w:pPr>
    </w:p>
    <w:p w:rsidR="00B34465" w:rsidRDefault="00B34465" w:rsidP="00BF77C7">
      <w:pPr>
        <w:ind w:left="360"/>
        <w:rPr>
          <w:rFonts w:cs="B Zar"/>
          <w:b/>
          <w:bCs/>
          <w:sz w:val="24"/>
          <w:szCs w:val="24"/>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bidiVisual/>
        <w:tblW w:w="14825" w:type="dxa"/>
        <w:jc w:val="center"/>
        <w:tblInd w:w="-4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29"/>
        <w:gridCol w:w="4689"/>
        <w:gridCol w:w="2326"/>
        <w:gridCol w:w="2463"/>
        <w:gridCol w:w="4518"/>
      </w:tblGrid>
      <w:tr w:rsidR="00524DD8" w:rsidRPr="00F86DA4" w:rsidTr="008B3273">
        <w:trPr>
          <w:trHeight w:val="503"/>
          <w:jc w:val="center"/>
        </w:trPr>
        <w:tc>
          <w:tcPr>
            <w:tcW w:w="14825" w:type="dxa"/>
            <w:gridSpan w:val="5"/>
            <w:vAlign w:val="center"/>
          </w:tcPr>
          <w:p w:rsidR="00524DD8" w:rsidRPr="00F86DA4" w:rsidRDefault="00524DD8" w:rsidP="008B3273">
            <w:pPr>
              <w:spacing w:line="192" w:lineRule="auto"/>
              <w:jc w:val="center"/>
              <w:rPr>
                <w:rFonts w:cs="Yagut"/>
                <w:b/>
                <w:bCs/>
                <w:rtl/>
              </w:rPr>
            </w:pPr>
            <w:r w:rsidRPr="00F86DA4">
              <w:rPr>
                <w:rFonts w:cs="Yagut" w:hint="cs"/>
                <w:b/>
                <w:bCs/>
                <w:rtl/>
              </w:rPr>
              <w:t>جدول شمارة (6-1)</w:t>
            </w:r>
          </w:p>
        </w:tc>
      </w:tr>
      <w:tr w:rsidR="00524DD8" w:rsidRPr="00F86DA4" w:rsidTr="008B3273">
        <w:trPr>
          <w:trHeight w:val="680"/>
          <w:jc w:val="center"/>
        </w:trPr>
        <w:tc>
          <w:tcPr>
            <w:tcW w:w="829" w:type="dxa"/>
            <w:vAlign w:val="center"/>
          </w:tcPr>
          <w:p w:rsidR="00524DD8" w:rsidRPr="00F86DA4" w:rsidRDefault="00524DD8" w:rsidP="008B3273">
            <w:pPr>
              <w:spacing w:line="192" w:lineRule="auto"/>
              <w:jc w:val="center"/>
              <w:rPr>
                <w:rFonts w:cs="Yagut"/>
                <w:rtl/>
              </w:rPr>
            </w:pPr>
            <w:r w:rsidRPr="00F86DA4">
              <w:rPr>
                <w:rFonts w:cs="Yagut" w:hint="cs"/>
                <w:rtl/>
              </w:rPr>
              <w:t>رديف</w:t>
            </w:r>
          </w:p>
        </w:tc>
        <w:tc>
          <w:tcPr>
            <w:tcW w:w="4689" w:type="dxa"/>
            <w:vAlign w:val="center"/>
          </w:tcPr>
          <w:p w:rsidR="00524DD8" w:rsidRPr="00F86DA4" w:rsidRDefault="00524DD8" w:rsidP="008B3273">
            <w:pPr>
              <w:spacing w:line="192" w:lineRule="auto"/>
              <w:jc w:val="center"/>
              <w:rPr>
                <w:rFonts w:cs="Yagut"/>
                <w:rtl/>
              </w:rPr>
            </w:pPr>
            <w:r w:rsidRPr="00F86DA4">
              <w:rPr>
                <w:rFonts w:cs="Yagut" w:hint="cs"/>
                <w:rtl/>
              </w:rPr>
              <w:t>شرح معيار</w:t>
            </w:r>
          </w:p>
        </w:tc>
        <w:tc>
          <w:tcPr>
            <w:tcW w:w="2326" w:type="dxa"/>
            <w:vAlign w:val="center"/>
          </w:tcPr>
          <w:p w:rsidR="00524DD8" w:rsidRPr="00F86DA4" w:rsidRDefault="00524DD8" w:rsidP="008B3273">
            <w:pPr>
              <w:spacing w:line="192" w:lineRule="auto"/>
              <w:jc w:val="center"/>
              <w:rPr>
                <w:rFonts w:cs="Yagut"/>
                <w:rtl/>
              </w:rPr>
            </w:pPr>
            <w:r w:rsidRPr="00F86DA4">
              <w:rPr>
                <w:rFonts w:cs="Yagut" w:hint="cs"/>
                <w:rtl/>
              </w:rPr>
              <w:t>حداكثر امتياز</w:t>
            </w:r>
          </w:p>
        </w:tc>
        <w:tc>
          <w:tcPr>
            <w:tcW w:w="2463" w:type="dxa"/>
            <w:vAlign w:val="center"/>
          </w:tcPr>
          <w:p w:rsidR="00524DD8" w:rsidRPr="00F86DA4" w:rsidRDefault="00524DD8" w:rsidP="008B3273">
            <w:pPr>
              <w:spacing w:line="192" w:lineRule="auto"/>
              <w:jc w:val="center"/>
              <w:rPr>
                <w:rFonts w:cs="Yagut"/>
                <w:rtl/>
              </w:rPr>
            </w:pPr>
            <w:r w:rsidRPr="00F86DA4">
              <w:rPr>
                <w:rFonts w:cs="Yagut" w:hint="cs"/>
                <w:rtl/>
              </w:rPr>
              <w:t xml:space="preserve">امتياز كميته فني </w:t>
            </w:r>
          </w:p>
        </w:tc>
        <w:tc>
          <w:tcPr>
            <w:tcW w:w="4518" w:type="dxa"/>
            <w:vAlign w:val="center"/>
          </w:tcPr>
          <w:p w:rsidR="00524DD8" w:rsidRPr="00F86DA4" w:rsidRDefault="00524DD8" w:rsidP="008B3273">
            <w:pPr>
              <w:spacing w:line="192" w:lineRule="auto"/>
              <w:jc w:val="center"/>
              <w:rPr>
                <w:rFonts w:cs="Yagut"/>
                <w:rtl/>
              </w:rPr>
            </w:pPr>
            <w:r w:rsidRPr="00F86DA4">
              <w:rPr>
                <w:rFonts w:cs="Yagut" w:hint="cs"/>
                <w:rtl/>
              </w:rPr>
              <w:t>توضيحات</w:t>
            </w:r>
          </w:p>
        </w:tc>
      </w:tr>
      <w:tr w:rsidR="00524DD8" w:rsidRPr="00F86DA4" w:rsidTr="008B3273">
        <w:trPr>
          <w:trHeight w:val="554"/>
          <w:jc w:val="center"/>
        </w:trPr>
        <w:tc>
          <w:tcPr>
            <w:tcW w:w="829" w:type="dxa"/>
            <w:vAlign w:val="center"/>
          </w:tcPr>
          <w:p w:rsidR="00524DD8" w:rsidRPr="00F86DA4" w:rsidRDefault="00524DD8" w:rsidP="008B3273">
            <w:pPr>
              <w:spacing w:line="192" w:lineRule="auto"/>
              <w:jc w:val="center"/>
              <w:rPr>
                <w:rFonts w:cs="Yagut"/>
                <w:rtl/>
              </w:rPr>
            </w:pPr>
            <w:r w:rsidRPr="00F86DA4">
              <w:rPr>
                <w:rFonts w:cs="Yagut" w:hint="cs"/>
                <w:rtl/>
              </w:rPr>
              <w:t>1</w:t>
            </w:r>
          </w:p>
        </w:tc>
        <w:tc>
          <w:tcPr>
            <w:tcW w:w="4689" w:type="dxa"/>
            <w:vAlign w:val="center"/>
          </w:tcPr>
          <w:p w:rsidR="00524DD8" w:rsidRPr="00F86DA4" w:rsidRDefault="00524DD8" w:rsidP="008B3273">
            <w:pPr>
              <w:spacing w:line="192" w:lineRule="auto"/>
              <w:jc w:val="center"/>
              <w:rPr>
                <w:rFonts w:cs="Yagut"/>
                <w:rtl/>
              </w:rPr>
            </w:pPr>
            <w:r>
              <w:rPr>
                <w:rFonts w:cs="Yagut" w:hint="cs"/>
                <w:rtl/>
              </w:rPr>
              <w:t>ارايه</w:t>
            </w:r>
            <w:r w:rsidRPr="00F86DA4">
              <w:rPr>
                <w:rFonts w:cs="Yagut" w:hint="cs"/>
                <w:rtl/>
              </w:rPr>
              <w:t xml:space="preserve"> گواهي كيفيت مواد اوليه توليد  </w:t>
            </w:r>
          </w:p>
        </w:tc>
        <w:tc>
          <w:tcPr>
            <w:tcW w:w="2326" w:type="dxa"/>
            <w:shd w:val="clear" w:color="auto" w:fill="auto"/>
            <w:vAlign w:val="center"/>
          </w:tcPr>
          <w:p w:rsidR="00524DD8" w:rsidRPr="00F86DA4" w:rsidRDefault="00524DD8" w:rsidP="008B3273">
            <w:pPr>
              <w:spacing w:line="192" w:lineRule="auto"/>
              <w:jc w:val="center"/>
              <w:rPr>
                <w:rFonts w:cs="Yagut"/>
                <w:rtl/>
              </w:rPr>
            </w:pPr>
            <w:r w:rsidRPr="00F86DA4">
              <w:rPr>
                <w:rFonts w:cs="Yagut" w:hint="cs"/>
                <w:rtl/>
              </w:rPr>
              <w:t>30</w:t>
            </w:r>
          </w:p>
        </w:tc>
        <w:tc>
          <w:tcPr>
            <w:tcW w:w="2463" w:type="dxa"/>
            <w:vAlign w:val="center"/>
          </w:tcPr>
          <w:p w:rsidR="00524DD8" w:rsidRPr="00F86DA4" w:rsidRDefault="00524DD8" w:rsidP="008B3273">
            <w:pPr>
              <w:spacing w:line="192" w:lineRule="auto"/>
              <w:jc w:val="center"/>
              <w:rPr>
                <w:rFonts w:cs="Yagut"/>
              </w:rPr>
            </w:pPr>
          </w:p>
        </w:tc>
        <w:tc>
          <w:tcPr>
            <w:tcW w:w="4518" w:type="dxa"/>
            <w:vAlign w:val="center"/>
          </w:tcPr>
          <w:p w:rsidR="00524DD8" w:rsidRPr="00F86DA4" w:rsidRDefault="00524DD8" w:rsidP="008B3273">
            <w:pPr>
              <w:spacing w:line="192" w:lineRule="auto"/>
              <w:jc w:val="center"/>
              <w:rPr>
                <w:rFonts w:cs="Yagut"/>
                <w:w w:val="95"/>
              </w:rPr>
            </w:pPr>
          </w:p>
        </w:tc>
      </w:tr>
      <w:tr w:rsidR="00524DD8" w:rsidRPr="00F86DA4" w:rsidTr="008B3273">
        <w:trPr>
          <w:trHeight w:val="464"/>
          <w:jc w:val="center"/>
        </w:trPr>
        <w:tc>
          <w:tcPr>
            <w:tcW w:w="829" w:type="dxa"/>
            <w:vAlign w:val="center"/>
          </w:tcPr>
          <w:p w:rsidR="00524DD8" w:rsidRPr="00F86DA4" w:rsidRDefault="00524DD8" w:rsidP="008B3273">
            <w:pPr>
              <w:spacing w:line="192" w:lineRule="auto"/>
              <w:jc w:val="center"/>
              <w:rPr>
                <w:rFonts w:cs="Yagut"/>
                <w:rtl/>
              </w:rPr>
            </w:pPr>
            <w:r w:rsidRPr="00F86DA4">
              <w:rPr>
                <w:rFonts w:cs="Yagut" w:hint="cs"/>
                <w:rtl/>
              </w:rPr>
              <w:t>2</w:t>
            </w:r>
          </w:p>
        </w:tc>
        <w:tc>
          <w:tcPr>
            <w:tcW w:w="4689" w:type="dxa"/>
            <w:vAlign w:val="center"/>
          </w:tcPr>
          <w:p w:rsidR="00524DD8" w:rsidRPr="00F86DA4" w:rsidRDefault="00524DD8" w:rsidP="008B3273">
            <w:pPr>
              <w:spacing w:line="192" w:lineRule="auto"/>
              <w:jc w:val="center"/>
              <w:rPr>
                <w:rFonts w:cs="Yagut"/>
              </w:rPr>
            </w:pPr>
            <w:r>
              <w:rPr>
                <w:rFonts w:cs="Yagut" w:hint="cs"/>
                <w:rtl/>
              </w:rPr>
              <w:t>ارايه</w:t>
            </w:r>
            <w:r w:rsidRPr="00F86DA4">
              <w:rPr>
                <w:rFonts w:cs="Yagut" w:hint="cs"/>
                <w:rtl/>
              </w:rPr>
              <w:t xml:space="preserve"> گواهينامه تضمين كيفيت نظير </w:t>
            </w:r>
            <w:r w:rsidRPr="00F86DA4">
              <w:rPr>
                <w:rFonts w:cs="Yagut"/>
              </w:rPr>
              <w:t>CE</w:t>
            </w:r>
            <w:r w:rsidRPr="00F86DA4">
              <w:rPr>
                <w:rFonts w:cs="Yagut" w:hint="cs"/>
                <w:rtl/>
              </w:rPr>
              <w:t xml:space="preserve"> و </w:t>
            </w:r>
            <w:r w:rsidRPr="00F86DA4">
              <w:rPr>
                <w:rFonts w:cs="Yagut"/>
              </w:rPr>
              <w:t>ISO</w:t>
            </w:r>
          </w:p>
        </w:tc>
        <w:tc>
          <w:tcPr>
            <w:tcW w:w="2326" w:type="dxa"/>
            <w:shd w:val="clear" w:color="auto" w:fill="auto"/>
            <w:vAlign w:val="center"/>
          </w:tcPr>
          <w:p w:rsidR="00524DD8" w:rsidRPr="00F86DA4" w:rsidRDefault="00524DD8" w:rsidP="008B3273">
            <w:pPr>
              <w:spacing w:line="192" w:lineRule="auto"/>
              <w:jc w:val="center"/>
              <w:rPr>
                <w:rFonts w:cs="Yagut"/>
                <w:rtl/>
              </w:rPr>
            </w:pPr>
            <w:r w:rsidRPr="00F86DA4">
              <w:rPr>
                <w:rFonts w:cs="Yagut" w:hint="cs"/>
                <w:rtl/>
              </w:rPr>
              <w:t>20</w:t>
            </w:r>
          </w:p>
        </w:tc>
        <w:tc>
          <w:tcPr>
            <w:tcW w:w="2463" w:type="dxa"/>
            <w:vAlign w:val="center"/>
          </w:tcPr>
          <w:p w:rsidR="00524DD8" w:rsidRPr="00F86DA4" w:rsidRDefault="00524DD8" w:rsidP="008B3273">
            <w:pPr>
              <w:spacing w:line="192" w:lineRule="auto"/>
              <w:jc w:val="center"/>
              <w:rPr>
                <w:rFonts w:cs="Yagut"/>
                <w:rtl/>
              </w:rPr>
            </w:pPr>
          </w:p>
        </w:tc>
        <w:tc>
          <w:tcPr>
            <w:tcW w:w="4518" w:type="dxa"/>
            <w:vAlign w:val="center"/>
          </w:tcPr>
          <w:p w:rsidR="00524DD8" w:rsidRPr="00F86DA4" w:rsidRDefault="00524DD8" w:rsidP="008B3273">
            <w:pPr>
              <w:spacing w:line="192" w:lineRule="auto"/>
              <w:jc w:val="center"/>
              <w:rPr>
                <w:rFonts w:cs="Yagut"/>
                <w:w w:val="95"/>
              </w:rPr>
            </w:pPr>
          </w:p>
        </w:tc>
      </w:tr>
      <w:tr w:rsidR="00524DD8" w:rsidRPr="00F86DA4" w:rsidTr="008B3273">
        <w:trPr>
          <w:trHeight w:val="896"/>
          <w:jc w:val="center"/>
        </w:trPr>
        <w:tc>
          <w:tcPr>
            <w:tcW w:w="829" w:type="dxa"/>
            <w:vAlign w:val="center"/>
          </w:tcPr>
          <w:p w:rsidR="00524DD8" w:rsidRPr="00F86DA4" w:rsidRDefault="00524DD8" w:rsidP="008B3273">
            <w:pPr>
              <w:spacing w:line="192" w:lineRule="auto"/>
              <w:jc w:val="center"/>
              <w:rPr>
                <w:rFonts w:cs="Yagut"/>
                <w:rtl/>
              </w:rPr>
            </w:pPr>
            <w:r w:rsidRPr="00F86DA4">
              <w:rPr>
                <w:rFonts w:cs="Yagut" w:hint="cs"/>
                <w:rtl/>
              </w:rPr>
              <w:t>3</w:t>
            </w:r>
          </w:p>
        </w:tc>
        <w:tc>
          <w:tcPr>
            <w:tcW w:w="4689" w:type="dxa"/>
            <w:vAlign w:val="center"/>
          </w:tcPr>
          <w:p w:rsidR="00524DD8" w:rsidRPr="00F86DA4" w:rsidRDefault="00524DD8" w:rsidP="008B3273">
            <w:pPr>
              <w:spacing w:line="192" w:lineRule="auto"/>
              <w:jc w:val="center"/>
              <w:rPr>
                <w:rFonts w:cs="Yagut"/>
                <w:rtl/>
              </w:rPr>
            </w:pPr>
            <w:r>
              <w:rPr>
                <w:rFonts w:cs="Yagut" w:hint="cs"/>
                <w:rtl/>
              </w:rPr>
              <w:t>ارايه</w:t>
            </w:r>
            <w:r w:rsidRPr="00F86DA4">
              <w:rPr>
                <w:rFonts w:cs="Yagut" w:hint="cs"/>
                <w:rtl/>
              </w:rPr>
              <w:t xml:space="preserve"> بيمه نامه تضمين كيفيت كالا در صورت عدم وجود گواهي نامه تضمين كيفيت</w:t>
            </w:r>
          </w:p>
        </w:tc>
        <w:tc>
          <w:tcPr>
            <w:tcW w:w="2326" w:type="dxa"/>
            <w:shd w:val="clear" w:color="auto" w:fill="auto"/>
            <w:vAlign w:val="center"/>
          </w:tcPr>
          <w:p w:rsidR="00524DD8" w:rsidRPr="00F86DA4" w:rsidRDefault="00524DD8" w:rsidP="008B3273">
            <w:pPr>
              <w:spacing w:line="192" w:lineRule="auto"/>
              <w:jc w:val="center"/>
              <w:rPr>
                <w:rFonts w:cs="Yagut"/>
                <w:rtl/>
              </w:rPr>
            </w:pPr>
            <w:r w:rsidRPr="00F86DA4">
              <w:rPr>
                <w:rFonts w:cs="Yagut" w:hint="cs"/>
                <w:rtl/>
              </w:rPr>
              <w:t>20</w:t>
            </w:r>
          </w:p>
        </w:tc>
        <w:tc>
          <w:tcPr>
            <w:tcW w:w="2463" w:type="dxa"/>
            <w:vAlign w:val="center"/>
          </w:tcPr>
          <w:p w:rsidR="00524DD8" w:rsidRPr="00F86DA4" w:rsidRDefault="00524DD8" w:rsidP="008B3273">
            <w:pPr>
              <w:spacing w:line="192" w:lineRule="auto"/>
              <w:jc w:val="center"/>
              <w:rPr>
                <w:rFonts w:cs="Yagut"/>
                <w:rtl/>
              </w:rPr>
            </w:pPr>
          </w:p>
        </w:tc>
        <w:tc>
          <w:tcPr>
            <w:tcW w:w="4518" w:type="dxa"/>
            <w:vAlign w:val="center"/>
          </w:tcPr>
          <w:p w:rsidR="00524DD8" w:rsidRPr="00F86DA4" w:rsidRDefault="00524DD8" w:rsidP="008B3273">
            <w:pPr>
              <w:spacing w:line="192" w:lineRule="auto"/>
              <w:jc w:val="center"/>
              <w:rPr>
                <w:rFonts w:cs="Yagut"/>
                <w:w w:val="95"/>
              </w:rPr>
            </w:pPr>
          </w:p>
        </w:tc>
      </w:tr>
      <w:tr w:rsidR="00524DD8" w:rsidRPr="00F86DA4" w:rsidTr="008B3273">
        <w:trPr>
          <w:trHeight w:val="446"/>
          <w:jc w:val="center"/>
        </w:trPr>
        <w:tc>
          <w:tcPr>
            <w:tcW w:w="829" w:type="dxa"/>
            <w:vAlign w:val="center"/>
          </w:tcPr>
          <w:p w:rsidR="00524DD8" w:rsidRPr="00F86DA4" w:rsidRDefault="00524DD8" w:rsidP="008B3273">
            <w:pPr>
              <w:spacing w:line="192" w:lineRule="auto"/>
              <w:jc w:val="center"/>
              <w:rPr>
                <w:rFonts w:cs="Yagut"/>
                <w:rtl/>
              </w:rPr>
            </w:pPr>
            <w:r w:rsidRPr="00F86DA4">
              <w:rPr>
                <w:rFonts w:cs="Yagut" w:hint="cs"/>
                <w:rtl/>
              </w:rPr>
              <w:t>4</w:t>
            </w:r>
          </w:p>
        </w:tc>
        <w:tc>
          <w:tcPr>
            <w:tcW w:w="4689" w:type="dxa"/>
            <w:vAlign w:val="center"/>
          </w:tcPr>
          <w:p w:rsidR="00524DD8" w:rsidRPr="00F86DA4" w:rsidRDefault="00524DD8" w:rsidP="008B3273">
            <w:pPr>
              <w:spacing w:line="192" w:lineRule="auto"/>
              <w:jc w:val="center"/>
              <w:rPr>
                <w:rFonts w:cs="Yagut"/>
                <w:rtl/>
              </w:rPr>
            </w:pPr>
            <w:r w:rsidRPr="00F86DA4">
              <w:rPr>
                <w:rFonts w:cs="Yagut" w:hint="cs"/>
                <w:rtl/>
              </w:rPr>
              <w:t>گارانتي محصولات</w:t>
            </w:r>
          </w:p>
        </w:tc>
        <w:tc>
          <w:tcPr>
            <w:tcW w:w="2326" w:type="dxa"/>
            <w:shd w:val="clear" w:color="auto" w:fill="auto"/>
            <w:vAlign w:val="center"/>
          </w:tcPr>
          <w:p w:rsidR="00524DD8" w:rsidRPr="00F86DA4" w:rsidRDefault="00524DD8" w:rsidP="008B3273">
            <w:pPr>
              <w:spacing w:line="192" w:lineRule="auto"/>
              <w:jc w:val="center"/>
              <w:rPr>
                <w:rFonts w:cs="Yagut"/>
                <w:rtl/>
              </w:rPr>
            </w:pPr>
            <w:r w:rsidRPr="00F86DA4">
              <w:rPr>
                <w:rFonts w:cs="Yagut" w:hint="cs"/>
                <w:rtl/>
              </w:rPr>
              <w:t>20</w:t>
            </w:r>
          </w:p>
        </w:tc>
        <w:tc>
          <w:tcPr>
            <w:tcW w:w="2463" w:type="dxa"/>
            <w:vAlign w:val="center"/>
          </w:tcPr>
          <w:p w:rsidR="00524DD8" w:rsidRPr="00F86DA4" w:rsidRDefault="00524DD8" w:rsidP="008B3273">
            <w:pPr>
              <w:spacing w:line="192" w:lineRule="auto"/>
              <w:jc w:val="center"/>
              <w:rPr>
                <w:rFonts w:cs="Yagut"/>
                <w:rtl/>
              </w:rPr>
            </w:pPr>
          </w:p>
        </w:tc>
        <w:tc>
          <w:tcPr>
            <w:tcW w:w="4518" w:type="dxa"/>
            <w:vAlign w:val="center"/>
          </w:tcPr>
          <w:p w:rsidR="00524DD8" w:rsidRPr="00F86DA4" w:rsidRDefault="00524DD8" w:rsidP="008B3273">
            <w:pPr>
              <w:spacing w:line="192" w:lineRule="auto"/>
              <w:jc w:val="center"/>
              <w:rPr>
                <w:rFonts w:cs="Yagut"/>
                <w:w w:val="95"/>
              </w:rPr>
            </w:pPr>
          </w:p>
        </w:tc>
      </w:tr>
      <w:tr w:rsidR="00524DD8" w:rsidRPr="00F86DA4" w:rsidTr="008B3273">
        <w:trPr>
          <w:trHeight w:val="356"/>
          <w:jc w:val="center"/>
        </w:trPr>
        <w:tc>
          <w:tcPr>
            <w:tcW w:w="829" w:type="dxa"/>
            <w:vAlign w:val="center"/>
          </w:tcPr>
          <w:p w:rsidR="00524DD8" w:rsidRPr="00F86DA4" w:rsidRDefault="00524DD8" w:rsidP="008B3273">
            <w:pPr>
              <w:spacing w:line="192" w:lineRule="auto"/>
              <w:jc w:val="center"/>
              <w:rPr>
                <w:rFonts w:cs="Yagut"/>
                <w:rtl/>
              </w:rPr>
            </w:pPr>
            <w:r w:rsidRPr="00F86DA4">
              <w:rPr>
                <w:rFonts w:cs="Yagut" w:hint="cs"/>
                <w:rtl/>
              </w:rPr>
              <w:t>5</w:t>
            </w:r>
          </w:p>
        </w:tc>
        <w:tc>
          <w:tcPr>
            <w:tcW w:w="4689" w:type="dxa"/>
            <w:vAlign w:val="center"/>
          </w:tcPr>
          <w:p w:rsidR="00524DD8" w:rsidRPr="00F86DA4" w:rsidRDefault="00524DD8" w:rsidP="008B3273">
            <w:pPr>
              <w:spacing w:line="192" w:lineRule="auto"/>
              <w:jc w:val="center"/>
              <w:rPr>
                <w:rFonts w:cs="Yagut"/>
                <w:rtl/>
              </w:rPr>
            </w:pPr>
            <w:r w:rsidRPr="00F86DA4">
              <w:rPr>
                <w:rFonts w:cs="Yagut" w:hint="cs"/>
                <w:rtl/>
              </w:rPr>
              <w:t>وارانتي محصولات</w:t>
            </w:r>
          </w:p>
        </w:tc>
        <w:tc>
          <w:tcPr>
            <w:tcW w:w="2326" w:type="dxa"/>
            <w:shd w:val="clear" w:color="auto" w:fill="auto"/>
            <w:vAlign w:val="center"/>
          </w:tcPr>
          <w:p w:rsidR="00524DD8" w:rsidRPr="00F86DA4" w:rsidRDefault="00524DD8" w:rsidP="008B3273">
            <w:pPr>
              <w:spacing w:line="192" w:lineRule="auto"/>
              <w:jc w:val="center"/>
              <w:rPr>
                <w:rFonts w:cs="Yagut"/>
                <w:rtl/>
              </w:rPr>
            </w:pPr>
            <w:r w:rsidRPr="00F86DA4">
              <w:rPr>
                <w:rFonts w:cs="Yagut" w:hint="cs"/>
                <w:rtl/>
              </w:rPr>
              <w:t>10</w:t>
            </w:r>
          </w:p>
        </w:tc>
        <w:tc>
          <w:tcPr>
            <w:tcW w:w="2463" w:type="dxa"/>
            <w:vAlign w:val="center"/>
          </w:tcPr>
          <w:p w:rsidR="00524DD8" w:rsidRPr="00F86DA4" w:rsidRDefault="00524DD8" w:rsidP="008B3273">
            <w:pPr>
              <w:spacing w:line="192" w:lineRule="auto"/>
              <w:jc w:val="center"/>
              <w:rPr>
                <w:rFonts w:cs="Yagut"/>
                <w:rtl/>
              </w:rPr>
            </w:pPr>
          </w:p>
        </w:tc>
        <w:tc>
          <w:tcPr>
            <w:tcW w:w="4518" w:type="dxa"/>
            <w:vAlign w:val="center"/>
          </w:tcPr>
          <w:p w:rsidR="00524DD8" w:rsidRPr="00F86DA4" w:rsidRDefault="00524DD8" w:rsidP="008B3273">
            <w:pPr>
              <w:spacing w:line="192" w:lineRule="auto"/>
              <w:jc w:val="center"/>
              <w:rPr>
                <w:rFonts w:cs="Yagut"/>
                <w:w w:val="95"/>
              </w:rPr>
            </w:pPr>
          </w:p>
        </w:tc>
      </w:tr>
      <w:tr w:rsidR="00524DD8" w:rsidRPr="00F86DA4" w:rsidTr="008B3273">
        <w:trPr>
          <w:trHeight w:val="284"/>
          <w:jc w:val="center"/>
        </w:trPr>
        <w:tc>
          <w:tcPr>
            <w:tcW w:w="5518" w:type="dxa"/>
            <w:gridSpan w:val="2"/>
            <w:vAlign w:val="center"/>
          </w:tcPr>
          <w:p w:rsidR="00524DD8" w:rsidRPr="00F86DA4" w:rsidRDefault="00524DD8" w:rsidP="008B3273">
            <w:pPr>
              <w:spacing w:line="192" w:lineRule="auto"/>
              <w:jc w:val="center"/>
              <w:rPr>
                <w:rFonts w:cs="Yagut"/>
                <w:rtl/>
              </w:rPr>
            </w:pPr>
            <w:r w:rsidRPr="00F86DA4">
              <w:rPr>
                <w:rFonts w:cs="Yagut" w:hint="cs"/>
                <w:rtl/>
              </w:rPr>
              <w:t xml:space="preserve">جمع </w:t>
            </w:r>
          </w:p>
        </w:tc>
        <w:tc>
          <w:tcPr>
            <w:tcW w:w="2326" w:type="dxa"/>
            <w:shd w:val="clear" w:color="auto" w:fill="auto"/>
            <w:vAlign w:val="center"/>
          </w:tcPr>
          <w:p w:rsidR="00524DD8" w:rsidRPr="00F86DA4" w:rsidRDefault="00524DD8" w:rsidP="008B3273">
            <w:pPr>
              <w:spacing w:line="192" w:lineRule="auto"/>
              <w:jc w:val="center"/>
              <w:rPr>
                <w:rFonts w:cs="Yagut"/>
                <w:rtl/>
              </w:rPr>
            </w:pPr>
            <w:r w:rsidRPr="00F86DA4">
              <w:rPr>
                <w:rFonts w:cs="Yagut" w:hint="cs"/>
                <w:rtl/>
              </w:rPr>
              <w:t>100</w:t>
            </w:r>
          </w:p>
        </w:tc>
        <w:tc>
          <w:tcPr>
            <w:tcW w:w="2463" w:type="dxa"/>
            <w:vAlign w:val="center"/>
          </w:tcPr>
          <w:p w:rsidR="00524DD8" w:rsidRPr="00F86DA4" w:rsidRDefault="00524DD8" w:rsidP="008B3273">
            <w:pPr>
              <w:spacing w:line="192" w:lineRule="auto"/>
              <w:jc w:val="center"/>
              <w:rPr>
                <w:rFonts w:cs="Yagut"/>
                <w:rtl/>
              </w:rPr>
            </w:pPr>
          </w:p>
        </w:tc>
        <w:tc>
          <w:tcPr>
            <w:tcW w:w="4518" w:type="dxa"/>
            <w:vAlign w:val="center"/>
          </w:tcPr>
          <w:p w:rsidR="00524DD8" w:rsidRPr="00F86DA4" w:rsidRDefault="00524DD8" w:rsidP="008B3273">
            <w:pPr>
              <w:spacing w:line="192" w:lineRule="auto"/>
              <w:jc w:val="center"/>
              <w:rPr>
                <w:rFonts w:cs="Yagut"/>
                <w:w w:val="90"/>
                <w:rtl/>
              </w:rPr>
            </w:pPr>
            <w:r w:rsidRPr="00F86DA4">
              <w:rPr>
                <w:rFonts w:cs="Yagut"/>
                <w:w w:val="95"/>
              </w:rPr>
              <w:t xml:space="preserve"> </w:t>
            </w:r>
          </w:p>
        </w:tc>
      </w:tr>
    </w:tbl>
    <w:p w:rsidR="00524DD8" w:rsidRPr="00130E57" w:rsidRDefault="00524DD8" w:rsidP="00524DD8">
      <w:pPr>
        <w:jc w:val="center"/>
        <w:rPr>
          <w:rFonts w:cs="Yagut"/>
          <w:bCs/>
          <w:rtl/>
        </w:rPr>
      </w:pPr>
      <w:r>
        <w:rPr>
          <w:rFonts w:cs="Yagut" w:hint="cs"/>
          <w:bCs/>
          <w:rtl/>
        </w:rPr>
        <w:t>جدول شمارة (6-2)</w:t>
      </w:r>
      <w:r w:rsidRPr="00130E57">
        <w:rPr>
          <w:rFonts w:cs="Yagut" w:hint="cs"/>
          <w:bCs/>
          <w:rtl/>
        </w:rPr>
        <w:t xml:space="preserve">خوداظهاري تامين كنندگان در خصوص توان نظام كيفيت و نحوه تضمين محصولات (گارانتي) </w:t>
      </w:r>
    </w:p>
    <w:tbl>
      <w:tblPr>
        <w:bidiVisual/>
        <w:tblW w:w="14787" w:type="dxa"/>
        <w:tblInd w:w="8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52"/>
        <w:gridCol w:w="4574"/>
        <w:gridCol w:w="9461"/>
      </w:tblGrid>
      <w:tr w:rsidR="00524DD8" w:rsidRPr="00F86DA4" w:rsidTr="008B3273">
        <w:trPr>
          <w:trHeight w:val="510"/>
        </w:trPr>
        <w:tc>
          <w:tcPr>
            <w:tcW w:w="752" w:type="dxa"/>
          </w:tcPr>
          <w:p w:rsidR="00524DD8" w:rsidRPr="00F86DA4" w:rsidRDefault="00524DD8" w:rsidP="008B3273">
            <w:pPr>
              <w:spacing w:line="216" w:lineRule="auto"/>
              <w:jc w:val="center"/>
              <w:rPr>
                <w:rFonts w:cs="Yagut"/>
                <w:bCs/>
                <w:rtl/>
              </w:rPr>
            </w:pPr>
            <w:r w:rsidRPr="00F86DA4">
              <w:rPr>
                <w:rFonts w:cs="Yagut" w:hint="cs"/>
                <w:bCs/>
                <w:rtl/>
              </w:rPr>
              <w:t>رديف</w:t>
            </w:r>
          </w:p>
        </w:tc>
        <w:tc>
          <w:tcPr>
            <w:tcW w:w="4574" w:type="dxa"/>
          </w:tcPr>
          <w:p w:rsidR="00524DD8" w:rsidRPr="00F86DA4" w:rsidRDefault="00524DD8" w:rsidP="008B3273">
            <w:pPr>
              <w:spacing w:line="216" w:lineRule="auto"/>
              <w:jc w:val="center"/>
              <w:rPr>
                <w:rFonts w:cs="Yagut"/>
                <w:bCs/>
                <w:rtl/>
              </w:rPr>
            </w:pPr>
            <w:r w:rsidRPr="00F86DA4">
              <w:rPr>
                <w:rFonts w:cs="Yagut" w:hint="cs"/>
                <w:bCs/>
                <w:rtl/>
              </w:rPr>
              <w:t>شرح موضوع</w:t>
            </w:r>
          </w:p>
        </w:tc>
        <w:tc>
          <w:tcPr>
            <w:tcW w:w="9461" w:type="dxa"/>
            <w:tcBorders>
              <w:left w:val="single" w:sz="4" w:space="0" w:color="auto"/>
            </w:tcBorders>
          </w:tcPr>
          <w:p w:rsidR="00524DD8" w:rsidRPr="00F86DA4" w:rsidRDefault="00524DD8" w:rsidP="008B3273">
            <w:pPr>
              <w:spacing w:line="216" w:lineRule="auto"/>
              <w:jc w:val="center"/>
              <w:rPr>
                <w:rFonts w:cs="Yagut"/>
                <w:bCs/>
                <w:rtl/>
              </w:rPr>
            </w:pPr>
            <w:r w:rsidRPr="00F86DA4">
              <w:rPr>
                <w:rFonts w:cs="Yagut"/>
                <w:bCs/>
              </w:rPr>
              <w:t>*</w:t>
            </w:r>
            <w:r w:rsidRPr="00F86DA4">
              <w:rPr>
                <w:rFonts w:cs="Yagut" w:hint="cs"/>
                <w:bCs/>
                <w:rtl/>
              </w:rPr>
              <w:t>خود اظهاري</w:t>
            </w:r>
          </w:p>
        </w:tc>
      </w:tr>
      <w:tr w:rsidR="00524DD8" w:rsidRPr="00F86DA4" w:rsidTr="008B3273">
        <w:trPr>
          <w:trHeight w:val="723"/>
        </w:trPr>
        <w:tc>
          <w:tcPr>
            <w:tcW w:w="752" w:type="dxa"/>
            <w:vAlign w:val="center"/>
          </w:tcPr>
          <w:p w:rsidR="00524DD8" w:rsidRPr="00F86DA4" w:rsidRDefault="00524DD8" w:rsidP="008B3273">
            <w:pPr>
              <w:spacing w:line="216" w:lineRule="auto"/>
              <w:jc w:val="center"/>
              <w:rPr>
                <w:rFonts w:cs="Yagut"/>
                <w:bCs/>
                <w:rtl/>
              </w:rPr>
            </w:pPr>
            <w:r w:rsidRPr="00F86DA4">
              <w:rPr>
                <w:rFonts w:cs="Yagut" w:hint="cs"/>
                <w:bCs/>
                <w:rtl/>
              </w:rPr>
              <w:t>1</w:t>
            </w:r>
          </w:p>
        </w:tc>
        <w:tc>
          <w:tcPr>
            <w:tcW w:w="4574" w:type="dxa"/>
            <w:vAlign w:val="center"/>
          </w:tcPr>
          <w:p w:rsidR="00524DD8" w:rsidRPr="00F86DA4" w:rsidRDefault="00524DD8" w:rsidP="008B3273">
            <w:pPr>
              <w:spacing w:line="216" w:lineRule="auto"/>
              <w:jc w:val="center"/>
              <w:rPr>
                <w:rFonts w:cs="Yagut"/>
                <w:bCs/>
                <w:rtl/>
              </w:rPr>
            </w:pPr>
            <w:r w:rsidRPr="00F86DA4">
              <w:rPr>
                <w:rFonts w:cs="Yagut" w:hint="cs"/>
                <w:bCs/>
                <w:rtl/>
              </w:rPr>
              <w:t>نحوه تضمين محصولات و گارانتي</w:t>
            </w:r>
          </w:p>
        </w:tc>
        <w:tc>
          <w:tcPr>
            <w:tcW w:w="9461" w:type="dxa"/>
            <w:tcBorders>
              <w:left w:val="single" w:sz="4" w:space="0" w:color="auto"/>
            </w:tcBorders>
            <w:vAlign w:val="center"/>
          </w:tcPr>
          <w:p w:rsidR="00524DD8" w:rsidRPr="00F86DA4" w:rsidRDefault="00524DD8" w:rsidP="008B3273">
            <w:pPr>
              <w:spacing w:line="216" w:lineRule="auto"/>
              <w:jc w:val="center"/>
              <w:rPr>
                <w:rFonts w:cs="Yagut"/>
                <w:bCs/>
                <w:rtl/>
              </w:rPr>
            </w:pPr>
            <w:r w:rsidRPr="00F86DA4">
              <w:rPr>
                <w:rFonts w:cs="Yagut" w:hint="cs"/>
                <w:bCs/>
                <w:rtl/>
              </w:rPr>
              <w:t xml:space="preserve"> </w:t>
            </w:r>
          </w:p>
        </w:tc>
      </w:tr>
      <w:tr w:rsidR="00524DD8" w:rsidRPr="00F86DA4" w:rsidTr="008B3273">
        <w:trPr>
          <w:trHeight w:val="705"/>
        </w:trPr>
        <w:tc>
          <w:tcPr>
            <w:tcW w:w="752" w:type="dxa"/>
            <w:vAlign w:val="center"/>
          </w:tcPr>
          <w:p w:rsidR="00524DD8" w:rsidRPr="00F86DA4" w:rsidRDefault="00524DD8" w:rsidP="008B3273">
            <w:pPr>
              <w:spacing w:line="216" w:lineRule="auto"/>
              <w:jc w:val="center"/>
              <w:rPr>
                <w:rFonts w:cs="Yagut"/>
                <w:bCs/>
                <w:rtl/>
              </w:rPr>
            </w:pPr>
            <w:r w:rsidRPr="00F86DA4">
              <w:rPr>
                <w:rFonts w:cs="Yagut" w:hint="cs"/>
                <w:bCs/>
                <w:rtl/>
              </w:rPr>
              <w:t>2</w:t>
            </w:r>
          </w:p>
        </w:tc>
        <w:tc>
          <w:tcPr>
            <w:tcW w:w="4574" w:type="dxa"/>
            <w:vAlign w:val="center"/>
          </w:tcPr>
          <w:p w:rsidR="00524DD8" w:rsidRPr="00F86DA4" w:rsidRDefault="00524DD8" w:rsidP="008B3273">
            <w:pPr>
              <w:spacing w:line="216" w:lineRule="auto"/>
              <w:jc w:val="center"/>
              <w:rPr>
                <w:rFonts w:cs="Yagut"/>
                <w:bCs/>
                <w:w w:val="85"/>
                <w:rtl/>
              </w:rPr>
            </w:pPr>
            <w:r w:rsidRPr="00F86DA4">
              <w:rPr>
                <w:rFonts w:cs="Yagut" w:hint="cs"/>
                <w:bCs/>
                <w:w w:val="85"/>
                <w:rtl/>
              </w:rPr>
              <w:t>نحوه تأمين خدمات پس از فروش (وارانتي) در محل استفاده</w:t>
            </w:r>
          </w:p>
        </w:tc>
        <w:tc>
          <w:tcPr>
            <w:tcW w:w="9461" w:type="dxa"/>
            <w:tcBorders>
              <w:left w:val="single" w:sz="4" w:space="0" w:color="auto"/>
            </w:tcBorders>
            <w:vAlign w:val="center"/>
          </w:tcPr>
          <w:p w:rsidR="00524DD8" w:rsidRPr="00F86DA4" w:rsidRDefault="00524DD8" w:rsidP="008B3273">
            <w:pPr>
              <w:spacing w:line="216" w:lineRule="auto"/>
              <w:jc w:val="center"/>
              <w:rPr>
                <w:rFonts w:cs="Yagut"/>
                <w:bCs/>
                <w:rtl/>
              </w:rPr>
            </w:pPr>
            <w:r w:rsidRPr="00F86DA4">
              <w:rPr>
                <w:rFonts w:cs="Yagut" w:hint="cs"/>
                <w:bCs/>
                <w:rtl/>
              </w:rPr>
              <w:t xml:space="preserve">    </w:t>
            </w:r>
          </w:p>
        </w:tc>
      </w:tr>
    </w:tbl>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p w:rsidR="003079D8" w:rsidRDefault="003079D8" w:rsidP="003079D8">
      <w:pPr>
        <w:ind w:left="360"/>
        <w:rPr>
          <w:rFonts w:ascii="BZarBold" w:cs="B Nazanin"/>
          <w:b/>
          <w:bCs/>
          <w:sz w:val="24"/>
          <w:szCs w:val="24"/>
        </w:rPr>
      </w:pPr>
    </w:p>
    <w:p w:rsidR="001D438A" w:rsidRPr="000252F9" w:rsidRDefault="00956B0D" w:rsidP="001D438A">
      <w:pPr>
        <w:spacing w:after="0"/>
        <w:rPr>
          <w:rFonts w:cs="B Zar"/>
          <w:b/>
          <w:bCs/>
          <w:sz w:val="24"/>
          <w:szCs w:val="24"/>
          <w:rtl/>
        </w:rPr>
      </w:pPr>
      <w:r>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6627C1" w:rsidP="001D438A">
      <w:pPr>
        <w:spacing w:after="0" w:line="240" w:lineRule="auto"/>
        <w:jc w:val="center"/>
        <w:rPr>
          <w:rFonts w:cs="B Zar"/>
          <w:b/>
          <w:bCs/>
          <w:u w:val="single"/>
          <w:rtl/>
        </w:rPr>
      </w:pPr>
      <w:r>
        <w:rPr>
          <w:rFonts w:cs="B Zar" w:hint="cs"/>
          <w:b/>
          <w:bCs/>
          <w:u w:val="single"/>
          <w:rtl/>
        </w:rPr>
        <w:t xml:space="preserve">فرم شماره 7  : </w:t>
      </w:r>
      <w:r w:rsidR="001D438A" w:rsidRPr="004D3F45">
        <w:rPr>
          <w:rFonts w:cs="B Zar" w:hint="cs"/>
          <w:b/>
          <w:bCs/>
          <w:u w:val="single"/>
          <w:rtl/>
        </w:rPr>
        <w:t>براساس</w:t>
      </w:r>
      <w:r w:rsidR="001D438A" w:rsidRPr="004D3F45">
        <w:rPr>
          <w:rFonts w:cs="B Zar"/>
          <w:b/>
          <w:bCs/>
          <w:u w:val="single"/>
          <w:rtl/>
        </w:rPr>
        <w:t xml:space="preserve"> </w:t>
      </w:r>
      <w:r w:rsidR="001D438A" w:rsidRPr="004D3F45">
        <w:rPr>
          <w:rFonts w:cs="B Zar" w:hint="cs"/>
          <w:b/>
          <w:bCs/>
          <w:u w:val="single"/>
          <w:rtl/>
        </w:rPr>
        <w:t>ماده</w:t>
      </w:r>
      <w:r w:rsidR="001D438A" w:rsidRPr="004D3F45">
        <w:rPr>
          <w:rFonts w:cs="B Zar"/>
          <w:b/>
          <w:bCs/>
          <w:u w:val="single"/>
          <w:rtl/>
        </w:rPr>
        <w:t xml:space="preserve"> 24 </w:t>
      </w:r>
      <w:r w:rsidR="001D438A" w:rsidRPr="004D3F45">
        <w:rPr>
          <w:rFonts w:cs="B Zar" w:hint="cs"/>
          <w:b/>
          <w:bCs/>
          <w:u w:val="single"/>
          <w:rtl/>
        </w:rPr>
        <w:t>آیین</w:t>
      </w:r>
      <w:r w:rsidR="001D438A" w:rsidRPr="004D3F45">
        <w:rPr>
          <w:rFonts w:cs="B Zar"/>
          <w:b/>
          <w:bCs/>
          <w:u w:val="single"/>
          <w:rtl/>
        </w:rPr>
        <w:t xml:space="preserve"> </w:t>
      </w:r>
      <w:r w:rsidR="001D438A" w:rsidRPr="004D3F45">
        <w:rPr>
          <w:rFonts w:cs="B Zar" w:hint="cs"/>
          <w:b/>
          <w:bCs/>
          <w:u w:val="single"/>
          <w:rtl/>
        </w:rPr>
        <w:t>نامه اجرایی</w:t>
      </w:r>
      <w:r w:rsidR="001D438A" w:rsidRPr="004D3F45">
        <w:rPr>
          <w:rFonts w:cs="B Zar"/>
          <w:b/>
          <w:bCs/>
          <w:u w:val="single"/>
          <w:rtl/>
        </w:rPr>
        <w:t xml:space="preserve"> </w:t>
      </w:r>
      <w:r w:rsidR="001D438A" w:rsidRPr="004D3F45">
        <w:rPr>
          <w:rFonts w:cs="B Zar" w:hint="cs"/>
          <w:b/>
          <w:bCs/>
          <w:u w:val="single"/>
          <w:rtl/>
        </w:rPr>
        <w:t>بند</w:t>
      </w:r>
      <w:r w:rsidR="001D438A" w:rsidRPr="004D3F45">
        <w:rPr>
          <w:rFonts w:cs="B Zar"/>
          <w:b/>
          <w:bCs/>
          <w:u w:val="single"/>
          <w:rtl/>
        </w:rPr>
        <w:t xml:space="preserve"> </w:t>
      </w:r>
      <w:r w:rsidR="001D438A" w:rsidRPr="004D3F45">
        <w:rPr>
          <w:rFonts w:cs="B Zar" w:hint="cs"/>
          <w:b/>
          <w:bCs/>
          <w:u w:val="single"/>
          <w:rtl/>
        </w:rPr>
        <w:t>ج</w:t>
      </w:r>
      <w:r w:rsidR="001D438A" w:rsidRPr="004D3F45">
        <w:rPr>
          <w:rFonts w:cs="B Zar"/>
          <w:b/>
          <w:bCs/>
          <w:u w:val="single"/>
          <w:rtl/>
        </w:rPr>
        <w:t xml:space="preserve"> </w:t>
      </w:r>
      <w:r w:rsidR="001D438A" w:rsidRPr="004D3F45">
        <w:rPr>
          <w:rFonts w:cs="B Zar" w:hint="cs"/>
          <w:b/>
          <w:bCs/>
          <w:u w:val="single"/>
          <w:rtl/>
        </w:rPr>
        <w:t>ماده</w:t>
      </w:r>
      <w:r w:rsidR="001D438A" w:rsidRPr="004D3F45">
        <w:rPr>
          <w:rFonts w:cs="B Zar"/>
          <w:b/>
          <w:bCs/>
          <w:u w:val="single"/>
          <w:rtl/>
        </w:rPr>
        <w:t xml:space="preserve"> 12 </w:t>
      </w:r>
      <w:r w:rsidR="001D438A" w:rsidRPr="004D3F45">
        <w:rPr>
          <w:rFonts w:cs="B Zar" w:hint="cs"/>
          <w:b/>
          <w:bCs/>
          <w:u w:val="single"/>
          <w:rtl/>
        </w:rPr>
        <w:t>قانون برگزاري</w:t>
      </w:r>
      <w:r w:rsidR="001D438A" w:rsidRPr="004D3F45">
        <w:rPr>
          <w:rFonts w:cs="B Zar"/>
          <w:b/>
          <w:bCs/>
          <w:u w:val="single"/>
          <w:rtl/>
        </w:rPr>
        <w:t xml:space="preserve"> </w:t>
      </w:r>
      <w:r w:rsidR="001D438A" w:rsidRPr="004D3F45">
        <w:rPr>
          <w:rFonts w:cs="B Zar" w:hint="cs"/>
          <w:b/>
          <w:bCs/>
          <w:u w:val="single"/>
          <w:rtl/>
        </w:rPr>
        <w:t>مناقصات</w:t>
      </w:r>
      <w:r w:rsidR="001D438A" w:rsidRPr="004D3F45">
        <w:rPr>
          <w:rFonts w:cs="B Zar"/>
          <w:b/>
          <w:bCs/>
          <w:u w:val="single"/>
          <w:rtl/>
        </w:rPr>
        <w:t xml:space="preserve"> </w:t>
      </w:r>
      <w:r w:rsidR="001D438A" w:rsidRPr="004D3F45">
        <w:rPr>
          <w:rFonts w:ascii="Times New Roman" w:hAnsi="Times New Roman" w:cs="Times New Roman" w:hint="cs"/>
          <w:b/>
          <w:bCs/>
          <w:u w:val="single"/>
          <w:rtl/>
        </w:rPr>
        <w:t>–</w:t>
      </w:r>
      <w:r w:rsidR="001D438A" w:rsidRPr="004D3F45">
        <w:rPr>
          <w:rFonts w:cs="B Zar" w:hint="cs"/>
          <w:b/>
          <w:bCs/>
          <w:u w:val="single"/>
          <w:rtl/>
        </w:rPr>
        <w:t xml:space="preserve"> ارزیابی کیفی</w:t>
      </w:r>
      <w:r w:rsidR="001D438A" w:rsidRPr="004D3F45">
        <w:rPr>
          <w:rFonts w:cs="B Zar"/>
          <w:b/>
          <w:bCs/>
          <w:u w:val="single"/>
          <w:rtl/>
        </w:rPr>
        <w:t xml:space="preserve"> </w:t>
      </w:r>
      <w:r w:rsidR="001D438A" w:rsidRPr="004D3F45">
        <w:rPr>
          <w:rFonts w:cs="B Zar" w:hint="cs"/>
          <w:b/>
          <w:bCs/>
          <w:u w:val="single"/>
          <w:rtl/>
        </w:rPr>
        <w:t>تامین</w:t>
      </w:r>
      <w:r w:rsidR="001D438A" w:rsidRPr="004D3F45">
        <w:rPr>
          <w:rFonts w:cs="B Zar"/>
          <w:b/>
          <w:bCs/>
          <w:u w:val="single"/>
          <w:rtl/>
        </w:rPr>
        <w:t xml:space="preserve"> </w:t>
      </w:r>
      <w:r w:rsidR="001D438A" w:rsidRPr="004D3F45">
        <w:rPr>
          <w:rFonts w:cs="B Zar" w:hint="cs"/>
          <w:b/>
          <w:bCs/>
          <w:u w:val="single"/>
          <w:rtl/>
        </w:rPr>
        <w:t>کنندگان</w:t>
      </w:r>
      <w:r w:rsidR="001D438A" w:rsidRPr="004D3F45">
        <w:rPr>
          <w:rFonts w:cs="B Zar"/>
          <w:b/>
          <w:bCs/>
          <w:u w:val="single"/>
          <w:rtl/>
        </w:rPr>
        <w:t xml:space="preserve"> </w:t>
      </w:r>
      <w:r w:rsidR="001D438A" w:rsidRPr="004D3F45">
        <w:rPr>
          <w:rFonts w:cs="B Zar" w:hint="cs"/>
          <w:b/>
          <w:bCs/>
          <w:u w:val="single"/>
          <w:rtl/>
        </w:rPr>
        <w:t>صورت می</w:t>
      </w:r>
      <w:r w:rsidR="001D438A" w:rsidRPr="004D3F45">
        <w:rPr>
          <w:rFonts w:cs="B Zar"/>
          <w:b/>
          <w:bCs/>
          <w:u w:val="single"/>
          <w:rtl/>
        </w:rPr>
        <w:t xml:space="preserve"> </w:t>
      </w:r>
      <w:r w:rsidR="001D438A" w:rsidRPr="004D3F45">
        <w:rPr>
          <w:rFonts w:cs="B Zar" w:hint="cs"/>
          <w:b/>
          <w:bCs/>
          <w:u w:val="single"/>
          <w:rtl/>
        </w:rPr>
        <w:t>پذیرد</w:t>
      </w:r>
      <w:r w:rsidR="001D438A" w:rsidRPr="004D3F45">
        <w:rPr>
          <w:rFonts w:cs="B Zar"/>
          <w:b/>
          <w:bCs/>
          <w:u w:val="single"/>
          <w:rtl/>
        </w:rPr>
        <w:t xml:space="preserve"> .</w:t>
      </w:r>
    </w:p>
    <w:tbl>
      <w:tblPr>
        <w:bidiVisual/>
        <w:tblW w:w="13847" w:type="dxa"/>
        <w:jc w:val="center"/>
        <w:tblInd w:w="-2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89"/>
        <w:gridCol w:w="5278"/>
        <w:gridCol w:w="842"/>
        <w:gridCol w:w="1080"/>
        <w:gridCol w:w="3780"/>
        <w:gridCol w:w="1978"/>
      </w:tblGrid>
      <w:tr w:rsidR="00524DD8" w:rsidRPr="00F86DA4" w:rsidTr="00524DD8">
        <w:trPr>
          <w:trHeight w:val="897"/>
          <w:jc w:val="center"/>
        </w:trPr>
        <w:tc>
          <w:tcPr>
            <w:tcW w:w="889" w:type="dxa"/>
            <w:tcBorders>
              <w:top w:val="single" w:sz="12" w:space="0" w:color="auto"/>
            </w:tcBorders>
            <w:textDirection w:val="btLr"/>
            <w:vAlign w:val="center"/>
          </w:tcPr>
          <w:p w:rsidR="00524DD8" w:rsidRPr="00F86DA4" w:rsidRDefault="00524DD8" w:rsidP="008B3273">
            <w:pPr>
              <w:spacing w:line="216" w:lineRule="auto"/>
              <w:ind w:left="113" w:right="113"/>
              <w:jc w:val="center"/>
              <w:rPr>
                <w:rFonts w:cs="Yagut"/>
                <w:bCs/>
                <w:rtl/>
              </w:rPr>
            </w:pPr>
            <w:r w:rsidRPr="00F86DA4">
              <w:rPr>
                <w:rFonts w:cs="Yagut" w:hint="cs"/>
                <w:bCs/>
                <w:rtl/>
              </w:rPr>
              <w:t>رديف</w:t>
            </w:r>
          </w:p>
        </w:tc>
        <w:tc>
          <w:tcPr>
            <w:tcW w:w="5278" w:type="dxa"/>
            <w:tcBorders>
              <w:top w:val="single" w:sz="12" w:space="0" w:color="auto"/>
            </w:tcBorders>
            <w:vAlign w:val="center"/>
          </w:tcPr>
          <w:p w:rsidR="00524DD8" w:rsidRPr="00F86DA4" w:rsidRDefault="00524DD8" w:rsidP="008B3273">
            <w:pPr>
              <w:spacing w:line="216" w:lineRule="auto"/>
              <w:jc w:val="center"/>
              <w:rPr>
                <w:rFonts w:cs="Yagut"/>
                <w:bCs/>
                <w:rtl/>
              </w:rPr>
            </w:pPr>
            <w:r w:rsidRPr="00F86DA4">
              <w:rPr>
                <w:rFonts w:cs="Yagut" w:hint="cs"/>
                <w:bCs/>
                <w:rtl/>
              </w:rPr>
              <w:t>معيار</w:t>
            </w:r>
          </w:p>
        </w:tc>
        <w:tc>
          <w:tcPr>
            <w:tcW w:w="842" w:type="dxa"/>
            <w:tcBorders>
              <w:top w:val="single" w:sz="12" w:space="0" w:color="auto"/>
              <w:right w:val="single" w:sz="4" w:space="0" w:color="auto"/>
            </w:tcBorders>
            <w:textDirection w:val="btLr"/>
            <w:vAlign w:val="center"/>
          </w:tcPr>
          <w:p w:rsidR="00524DD8" w:rsidRPr="00F86DA4" w:rsidRDefault="00524DD8" w:rsidP="008B3273">
            <w:pPr>
              <w:spacing w:line="216" w:lineRule="auto"/>
              <w:ind w:left="113" w:right="113"/>
              <w:jc w:val="center"/>
              <w:rPr>
                <w:rFonts w:cs="Yagut"/>
                <w:bCs/>
                <w:w w:val="80"/>
                <w:rtl/>
              </w:rPr>
            </w:pPr>
            <w:r w:rsidRPr="00F86DA4">
              <w:rPr>
                <w:rFonts w:cs="Yagut" w:hint="cs"/>
                <w:bCs/>
                <w:w w:val="80"/>
                <w:rtl/>
              </w:rPr>
              <w:t>ضريب وزني  (</w:t>
            </w:r>
            <w:r w:rsidRPr="00F86DA4">
              <w:rPr>
                <w:rFonts w:cs="Yagut"/>
                <w:bCs/>
                <w:w w:val="80"/>
              </w:rPr>
              <w:t>a</w:t>
            </w:r>
            <w:r w:rsidRPr="00F86DA4">
              <w:rPr>
                <w:rFonts w:cs="Yagut"/>
                <w:bCs/>
                <w:w w:val="80"/>
                <w:vertAlign w:val="subscript"/>
              </w:rPr>
              <w:t>i</w:t>
            </w:r>
            <w:r w:rsidRPr="00F86DA4">
              <w:rPr>
                <w:rFonts w:cs="Yagut" w:hint="cs"/>
                <w:bCs/>
                <w:w w:val="80"/>
                <w:rtl/>
              </w:rPr>
              <w:t>)</w:t>
            </w:r>
          </w:p>
        </w:tc>
        <w:tc>
          <w:tcPr>
            <w:tcW w:w="1080" w:type="dxa"/>
            <w:tcBorders>
              <w:top w:val="single" w:sz="12" w:space="0" w:color="auto"/>
              <w:left w:val="single" w:sz="4" w:space="0" w:color="auto"/>
              <w:right w:val="single" w:sz="4" w:space="0" w:color="auto"/>
            </w:tcBorders>
            <w:vAlign w:val="center"/>
          </w:tcPr>
          <w:p w:rsidR="00524DD8" w:rsidRPr="00F86DA4" w:rsidRDefault="00524DD8" w:rsidP="008B3273">
            <w:pPr>
              <w:spacing w:line="216" w:lineRule="auto"/>
              <w:jc w:val="center"/>
              <w:rPr>
                <w:rFonts w:cs="Yagut"/>
                <w:bCs/>
                <w:rtl/>
              </w:rPr>
            </w:pPr>
            <w:r w:rsidRPr="00F86DA4">
              <w:rPr>
                <w:rFonts w:cs="Yagut" w:hint="cs"/>
                <w:bCs/>
                <w:rtl/>
              </w:rPr>
              <w:t>حداقل امتياز لازم براي معيار</w:t>
            </w:r>
          </w:p>
        </w:tc>
        <w:tc>
          <w:tcPr>
            <w:tcW w:w="3780" w:type="dxa"/>
            <w:tcBorders>
              <w:top w:val="single" w:sz="12" w:space="0" w:color="auto"/>
              <w:left w:val="single" w:sz="4" w:space="0" w:color="auto"/>
            </w:tcBorders>
            <w:vAlign w:val="center"/>
          </w:tcPr>
          <w:p w:rsidR="00524DD8" w:rsidRPr="00F86DA4" w:rsidRDefault="00524DD8" w:rsidP="008B3273">
            <w:pPr>
              <w:spacing w:line="216" w:lineRule="auto"/>
              <w:jc w:val="center"/>
              <w:rPr>
                <w:rFonts w:cs="Yagut"/>
                <w:bCs/>
                <w:rtl/>
              </w:rPr>
            </w:pPr>
            <w:r w:rsidRPr="00F86DA4">
              <w:rPr>
                <w:rFonts w:cs="Yagut"/>
                <w:bCs/>
                <w:vertAlign w:val="subscript"/>
              </w:rPr>
              <w:t xml:space="preserve"> </w:t>
            </w:r>
            <w:r w:rsidRPr="00F86DA4">
              <w:rPr>
                <w:rFonts w:cs="Yagut"/>
                <w:bCs/>
                <w:sz w:val="26"/>
                <w:szCs w:val="26"/>
              </w:rPr>
              <w:t>b</w:t>
            </w:r>
            <w:r w:rsidRPr="00F86DA4">
              <w:rPr>
                <w:rFonts w:cs="Yagut"/>
                <w:bCs/>
                <w:sz w:val="34"/>
                <w:szCs w:val="34"/>
                <w:vertAlign w:val="subscript"/>
              </w:rPr>
              <w:t>i</w:t>
            </w:r>
            <w:r w:rsidRPr="00F86DA4">
              <w:rPr>
                <w:rFonts w:cs="Yagut"/>
                <w:bCs/>
              </w:rPr>
              <w:t xml:space="preserve"> </w:t>
            </w:r>
            <w:r w:rsidRPr="00F86DA4">
              <w:rPr>
                <w:rFonts w:cs="Yagut" w:hint="cs"/>
                <w:bCs/>
                <w:rtl/>
              </w:rPr>
              <w:t xml:space="preserve">امتياز كميته فني </w:t>
            </w:r>
            <w:r w:rsidRPr="00F86DA4">
              <w:rPr>
                <w:rFonts w:cs="Yagut"/>
                <w:bCs/>
                <w:rtl/>
              </w:rPr>
              <w:t>–</w:t>
            </w:r>
            <w:r w:rsidRPr="00F86DA4">
              <w:rPr>
                <w:rFonts w:cs="Yagut" w:hint="cs"/>
                <w:bCs/>
                <w:rtl/>
              </w:rPr>
              <w:t xml:space="preserve"> بازرگاني</w:t>
            </w:r>
          </w:p>
        </w:tc>
        <w:tc>
          <w:tcPr>
            <w:tcW w:w="1978" w:type="dxa"/>
            <w:tcBorders>
              <w:top w:val="single" w:sz="12" w:space="0" w:color="auto"/>
            </w:tcBorders>
            <w:vAlign w:val="center"/>
          </w:tcPr>
          <w:p w:rsidR="00524DD8" w:rsidRPr="00F86DA4" w:rsidRDefault="00524DD8" w:rsidP="008B3273">
            <w:pPr>
              <w:spacing w:line="216" w:lineRule="auto"/>
              <w:jc w:val="center"/>
              <w:rPr>
                <w:rFonts w:cs="Yagut"/>
                <w:bCs/>
                <w:rtl/>
              </w:rPr>
            </w:pPr>
            <w:r w:rsidRPr="00F86DA4">
              <w:rPr>
                <w:rFonts w:cs="Yagut" w:hint="cs"/>
                <w:bCs/>
                <w:rtl/>
              </w:rPr>
              <w:t>توضيحات</w:t>
            </w:r>
          </w:p>
        </w:tc>
      </w:tr>
      <w:tr w:rsidR="00524DD8" w:rsidRPr="00F86DA4" w:rsidTr="008B3273">
        <w:trPr>
          <w:trHeight w:val="579"/>
          <w:jc w:val="center"/>
        </w:trPr>
        <w:tc>
          <w:tcPr>
            <w:tcW w:w="889" w:type="dxa"/>
            <w:tcBorders>
              <w:top w:val="single" w:sz="12" w:space="0" w:color="auto"/>
            </w:tcBorders>
            <w:vAlign w:val="center"/>
          </w:tcPr>
          <w:p w:rsidR="00524DD8" w:rsidRPr="00F86DA4" w:rsidRDefault="00524DD8" w:rsidP="008B3273">
            <w:pPr>
              <w:spacing w:line="216" w:lineRule="auto"/>
              <w:jc w:val="center"/>
              <w:rPr>
                <w:rFonts w:cs="Yagut"/>
                <w:bCs/>
                <w:rtl/>
              </w:rPr>
            </w:pPr>
            <w:r w:rsidRPr="00F86DA4">
              <w:rPr>
                <w:rFonts w:cs="Yagut" w:hint="cs"/>
                <w:bCs/>
                <w:rtl/>
              </w:rPr>
              <w:t>1</w:t>
            </w:r>
          </w:p>
        </w:tc>
        <w:tc>
          <w:tcPr>
            <w:tcW w:w="5278" w:type="dxa"/>
            <w:tcBorders>
              <w:top w:val="single" w:sz="12" w:space="0" w:color="auto"/>
            </w:tcBorders>
            <w:vAlign w:val="center"/>
          </w:tcPr>
          <w:p w:rsidR="00524DD8" w:rsidRPr="00F86DA4" w:rsidRDefault="00524DD8" w:rsidP="008B3273">
            <w:pPr>
              <w:ind w:left="-57" w:right="-57"/>
              <w:jc w:val="center"/>
              <w:rPr>
                <w:rFonts w:cs="Yagut"/>
                <w:bCs/>
                <w:rtl/>
              </w:rPr>
            </w:pPr>
            <w:r w:rsidRPr="00F86DA4">
              <w:rPr>
                <w:rFonts w:cs="Yagut" w:hint="cs"/>
                <w:bCs/>
                <w:rtl/>
              </w:rPr>
              <w:t>توان مالي</w:t>
            </w:r>
          </w:p>
        </w:tc>
        <w:tc>
          <w:tcPr>
            <w:tcW w:w="842" w:type="dxa"/>
            <w:tcBorders>
              <w:top w:val="single" w:sz="12" w:space="0" w:color="auto"/>
              <w:right w:val="single" w:sz="4" w:space="0" w:color="auto"/>
            </w:tcBorders>
            <w:shd w:val="clear" w:color="auto" w:fill="auto"/>
            <w:vAlign w:val="center"/>
          </w:tcPr>
          <w:p w:rsidR="00524DD8" w:rsidRPr="00F86DA4" w:rsidRDefault="006627C1" w:rsidP="008B3273">
            <w:pPr>
              <w:spacing w:line="216" w:lineRule="auto"/>
              <w:jc w:val="center"/>
              <w:rPr>
                <w:rFonts w:cs="Yagut"/>
                <w:bCs/>
                <w:rtl/>
              </w:rPr>
            </w:pPr>
            <w:r>
              <w:rPr>
                <w:rFonts w:cs="Yagut" w:hint="cs"/>
                <w:bCs/>
                <w:rtl/>
              </w:rPr>
              <w:t>20</w:t>
            </w:r>
          </w:p>
        </w:tc>
        <w:tc>
          <w:tcPr>
            <w:tcW w:w="1080" w:type="dxa"/>
            <w:tcBorders>
              <w:top w:val="single" w:sz="12" w:space="0" w:color="auto"/>
              <w:left w:val="single" w:sz="4" w:space="0" w:color="auto"/>
              <w:right w:val="single" w:sz="4" w:space="0" w:color="auto"/>
            </w:tcBorders>
            <w:shd w:val="clear" w:color="auto" w:fill="auto"/>
            <w:vAlign w:val="center"/>
          </w:tcPr>
          <w:p w:rsidR="00524DD8" w:rsidRPr="00F86DA4" w:rsidRDefault="00524DD8" w:rsidP="008B3273">
            <w:pPr>
              <w:spacing w:line="216" w:lineRule="auto"/>
              <w:jc w:val="center"/>
              <w:rPr>
                <w:rFonts w:cs="Yagut"/>
                <w:bCs/>
                <w:rtl/>
              </w:rPr>
            </w:pPr>
          </w:p>
        </w:tc>
        <w:tc>
          <w:tcPr>
            <w:tcW w:w="3780" w:type="dxa"/>
            <w:tcBorders>
              <w:top w:val="single" w:sz="12" w:space="0" w:color="auto"/>
            </w:tcBorders>
            <w:vAlign w:val="center"/>
          </w:tcPr>
          <w:p w:rsidR="00524DD8" w:rsidRPr="00F86DA4" w:rsidRDefault="00524DD8" w:rsidP="008B3273">
            <w:pPr>
              <w:spacing w:line="216" w:lineRule="auto"/>
              <w:jc w:val="center"/>
              <w:rPr>
                <w:rFonts w:cs="Yagut"/>
                <w:bCs/>
                <w:rtl/>
              </w:rPr>
            </w:pPr>
          </w:p>
        </w:tc>
        <w:tc>
          <w:tcPr>
            <w:tcW w:w="1978" w:type="dxa"/>
            <w:tcBorders>
              <w:top w:val="single" w:sz="12" w:space="0" w:color="auto"/>
            </w:tcBorders>
            <w:vAlign w:val="center"/>
          </w:tcPr>
          <w:p w:rsidR="00524DD8" w:rsidRPr="00F86DA4" w:rsidRDefault="00524DD8" w:rsidP="008B3273">
            <w:pPr>
              <w:spacing w:line="216" w:lineRule="auto"/>
              <w:jc w:val="center"/>
              <w:rPr>
                <w:rFonts w:cs="Yagut"/>
                <w:bCs/>
                <w:rtl/>
              </w:rPr>
            </w:pPr>
            <w:r w:rsidRPr="00F86DA4">
              <w:rPr>
                <w:rFonts w:cs="Yagut" w:hint="cs"/>
                <w:bCs/>
                <w:rtl/>
              </w:rPr>
              <w:t>مطابق جدول (1)</w:t>
            </w:r>
          </w:p>
        </w:tc>
      </w:tr>
      <w:tr w:rsidR="00524DD8" w:rsidRPr="00F86DA4" w:rsidTr="008B3273">
        <w:trPr>
          <w:trHeight w:val="536"/>
          <w:jc w:val="center"/>
        </w:trPr>
        <w:tc>
          <w:tcPr>
            <w:tcW w:w="889" w:type="dxa"/>
            <w:vAlign w:val="center"/>
          </w:tcPr>
          <w:p w:rsidR="00524DD8" w:rsidRPr="00F86DA4" w:rsidRDefault="00524DD8" w:rsidP="008B3273">
            <w:pPr>
              <w:spacing w:line="216" w:lineRule="auto"/>
              <w:jc w:val="center"/>
              <w:rPr>
                <w:rFonts w:cs="Yagut"/>
                <w:bCs/>
                <w:rtl/>
              </w:rPr>
            </w:pPr>
            <w:r w:rsidRPr="00F86DA4">
              <w:rPr>
                <w:rFonts w:cs="Yagut" w:hint="cs"/>
                <w:bCs/>
                <w:rtl/>
              </w:rPr>
              <w:t>2</w:t>
            </w:r>
          </w:p>
        </w:tc>
        <w:tc>
          <w:tcPr>
            <w:tcW w:w="5278" w:type="dxa"/>
            <w:vAlign w:val="center"/>
          </w:tcPr>
          <w:p w:rsidR="00524DD8" w:rsidRPr="00F86DA4" w:rsidRDefault="00524DD8" w:rsidP="008B3273">
            <w:pPr>
              <w:ind w:left="-57" w:right="-57"/>
              <w:jc w:val="center"/>
              <w:rPr>
                <w:rFonts w:cs="Yagut"/>
                <w:bCs/>
                <w:rtl/>
              </w:rPr>
            </w:pPr>
            <w:r w:rsidRPr="00F86DA4">
              <w:rPr>
                <w:rFonts w:cs="Yagut" w:hint="cs"/>
                <w:bCs/>
                <w:rtl/>
              </w:rPr>
              <w:t>ارزيابي مشتريان قبلي و حسن شهرت</w:t>
            </w:r>
          </w:p>
        </w:tc>
        <w:tc>
          <w:tcPr>
            <w:tcW w:w="842" w:type="dxa"/>
            <w:tcBorders>
              <w:right w:val="single" w:sz="4" w:space="0" w:color="auto"/>
            </w:tcBorders>
            <w:shd w:val="clear" w:color="auto" w:fill="auto"/>
            <w:vAlign w:val="center"/>
          </w:tcPr>
          <w:p w:rsidR="00524DD8" w:rsidRPr="00F86DA4" w:rsidRDefault="006627C1" w:rsidP="008B3273">
            <w:pPr>
              <w:spacing w:line="216" w:lineRule="auto"/>
              <w:jc w:val="center"/>
              <w:rPr>
                <w:rFonts w:cs="Yagut"/>
                <w:bCs/>
                <w:rtl/>
              </w:rPr>
            </w:pPr>
            <w:r>
              <w:rPr>
                <w:rFonts w:cs="Yagut" w:hint="cs"/>
                <w:bCs/>
                <w:rtl/>
              </w:rPr>
              <w:t>20</w:t>
            </w:r>
          </w:p>
        </w:tc>
        <w:tc>
          <w:tcPr>
            <w:tcW w:w="1080" w:type="dxa"/>
            <w:tcBorders>
              <w:left w:val="single" w:sz="4" w:space="0" w:color="auto"/>
              <w:right w:val="single" w:sz="4" w:space="0" w:color="auto"/>
            </w:tcBorders>
            <w:shd w:val="clear" w:color="auto" w:fill="auto"/>
            <w:vAlign w:val="center"/>
          </w:tcPr>
          <w:p w:rsidR="00524DD8" w:rsidRPr="00F86DA4" w:rsidRDefault="00524DD8" w:rsidP="008B3273">
            <w:pPr>
              <w:spacing w:line="216" w:lineRule="auto"/>
              <w:jc w:val="center"/>
              <w:rPr>
                <w:rFonts w:cs="Yagut"/>
                <w:bCs/>
                <w:rtl/>
              </w:rPr>
            </w:pPr>
          </w:p>
        </w:tc>
        <w:tc>
          <w:tcPr>
            <w:tcW w:w="3780" w:type="dxa"/>
            <w:vAlign w:val="center"/>
          </w:tcPr>
          <w:p w:rsidR="00524DD8" w:rsidRPr="00F86DA4" w:rsidRDefault="00524DD8" w:rsidP="008B3273">
            <w:pPr>
              <w:spacing w:line="216" w:lineRule="auto"/>
              <w:jc w:val="center"/>
              <w:rPr>
                <w:rFonts w:cs="Yagut"/>
                <w:bCs/>
                <w:rtl/>
              </w:rPr>
            </w:pPr>
          </w:p>
        </w:tc>
        <w:tc>
          <w:tcPr>
            <w:tcW w:w="1978" w:type="dxa"/>
          </w:tcPr>
          <w:p w:rsidR="00524DD8" w:rsidRDefault="00524DD8" w:rsidP="008B3273">
            <w:pPr>
              <w:jc w:val="center"/>
            </w:pPr>
            <w:r w:rsidRPr="00F86DA4">
              <w:rPr>
                <w:rFonts w:cs="Yagut" w:hint="cs"/>
                <w:bCs/>
                <w:rtl/>
              </w:rPr>
              <w:t>مطابق جدول (2)</w:t>
            </w:r>
          </w:p>
        </w:tc>
      </w:tr>
      <w:tr w:rsidR="00524DD8" w:rsidRPr="00F86DA4" w:rsidTr="00524DD8">
        <w:trPr>
          <w:trHeight w:val="354"/>
          <w:jc w:val="center"/>
        </w:trPr>
        <w:tc>
          <w:tcPr>
            <w:tcW w:w="889" w:type="dxa"/>
            <w:vAlign w:val="center"/>
          </w:tcPr>
          <w:p w:rsidR="00524DD8" w:rsidRPr="00F86DA4" w:rsidRDefault="00524DD8" w:rsidP="008B3273">
            <w:pPr>
              <w:spacing w:line="216" w:lineRule="auto"/>
              <w:jc w:val="center"/>
              <w:rPr>
                <w:rFonts w:cs="Yagut"/>
                <w:bCs/>
              </w:rPr>
            </w:pPr>
            <w:r w:rsidRPr="00F86DA4">
              <w:rPr>
                <w:rFonts w:cs="Yagut" w:hint="cs"/>
                <w:bCs/>
                <w:rtl/>
              </w:rPr>
              <w:t>3</w:t>
            </w:r>
          </w:p>
        </w:tc>
        <w:tc>
          <w:tcPr>
            <w:tcW w:w="5278" w:type="dxa"/>
            <w:vAlign w:val="center"/>
          </w:tcPr>
          <w:p w:rsidR="00524DD8" w:rsidRPr="00F86DA4" w:rsidRDefault="00524DD8" w:rsidP="008B3273">
            <w:pPr>
              <w:ind w:left="-57" w:right="-57"/>
              <w:jc w:val="center"/>
              <w:rPr>
                <w:rFonts w:cs="Yagut"/>
                <w:bCs/>
                <w:rtl/>
              </w:rPr>
            </w:pPr>
            <w:r w:rsidRPr="00F86DA4">
              <w:rPr>
                <w:rFonts w:cs="Yagut" w:hint="cs"/>
                <w:bCs/>
                <w:rtl/>
              </w:rPr>
              <w:t>استانداردهاي توليد</w:t>
            </w:r>
          </w:p>
        </w:tc>
        <w:tc>
          <w:tcPr>
            <w:tcW w:w="842" w:type="dxa"/>
            <w:tcBorders>
              <w:right w:val="single" w:sz="4" w:space="0" w:color="auto"/>
            </w:tcBorders>
            <w:shd w:val="clear" w:color="auto" w:fill="auto"/>
            <w:vAlign w:val="center"/>
          </w:tcPr>
          <w:p w:rsidR="00524DD8" w:rsidRPr="00F86DA4" w:rsidRDefault="006627C1" w:rsidP="008B3273">
            <w:pPr>
              <w:spacing w:line="216" w:lineRule="auto"/>
              <w:jc w:val="center"/>
              <w:rPr>
                <w:rFonts w:cs="Yagut"/>
                <w:bCs/>
                <w:rtl/>
              </w:rPr>
            </w:pPr>
            <w:r>
              <w:rPr>
                <w:rFonts w:cs="Yagut" w:hint="cs"/>
                <w:bCs/>
                <w:rtl/>
              </w:rPr>
              <w:t>15</w:t>
            </w:r>
          </w:p>
        </w:tc>
        <w:tc>
          <w:tcPr>
            <w:tcW w:w="1080" w:type="dxa"/>
            <w:tcBorders>
              <w:left w:val="single" w:sz="4" w:space="0" w:color="auto"/>
              <w:right w:val="single" w:sz="4" w:space="0" w:color="auto"/>
            </w:tcBorders>
            <w:shd w:val="clear" w:color="auto" w:fill="auto"/>
            <w:vAlign w:val="center"/>
          </w:tcPr>
          <w:p w:rsidR="00524DD8" w:rsidRPr="00F86DA4" w:rsidRDefault="00524DD8" w:rsidP="008B3273">
            <w:pPr>
              <w:spacing w:line="216" w:lineRule="auto"/>
              <w:jc w:val="center"/>
              <w:rPr>
                <w:rFonts w:cs="Yagut"/>
                <w:bCs/>
                <w:rtl/>
              </w:rPr>
            </w:pPr>
          </w:p>
        </w:tc>
        <w:tc>
          <w:tcPr>
            <w:tcW w:w="3780" w:type="dxa"/>
            <w:vAlign w:val="center"/>
          </w:tcPr>
          <w:p w:rsidR="00524DD8" w:rsidRPr="00F86DA4" w:rsidRDefault="00524DD8" w:rsidP="008B3273">
            <w:pPr>
              <w:spacing w:line="216" w:lineRule="auto"/>
              <w:jc w:val="center"/>
              <w:rPr>
                <w:rFonts w:cs="Yagut"/>
                <w:bCs/>
                <w:rtl/>
              </w:rPr>
            </w:pPr>
          </w:p>
        </w:tc>
        <w:tc>
          <w:tcPr>
            <w:tcW w:w="1978" w:type="dxa"/>
          </w:tcPr>
          <w:p w:rsidR="00524DD8" w:rsidRDefault="00524DD8" w:rsidP="008B3273">
            <w:pPr>
              <w:jc w:val="center"/>
            </w:pPr>
            <w:r w:rsidRPr="00F86DA4">
              <w:rPr>
                <w:rFonts w:cs="Yagut" w:hint="cs"/>
                <w:bCs/>
                <w:rtl/>
              </w:rPr>
              <w:t>مطابق جدول (3)</w:t>
            </w:r>
          </w:p>
        </w:tc>
      </w:tr>
      <w:tr w:rsidR="00524DD8" w:rsidRPr="00F86DA4" w:rsidTr="00524DD8">
        <w:trPr>
          <w:trHeight w:val="417"/>
          <w:jc w:val="center"/>
        </w:trPr>
        <w:tc>
          <w:tcPr>
            <w:tcW w:w="889" w:type="dxa"/>
            <w:vAlign w:val="center"/>
          </w:tcPr>
          <w:p w:rsidR="00524DD8" w:rsidRPr="00F86DA4" w:rsidRDefault="00524DD8" w:rsidP="008B3273">
            <w:pPr>
              <w:spacing w:line="216" w:lineRule="auto"/>
              <w:jc w:val="center"/>
              <w:rPr>
                <w:rFonts w:cs="Yagut"/>
                <w:bCs/>
                <w:rtl/>
              </w:rPr>
            </w:pPr>
            <w:r w:rsidRPr="00F86DA4">
              <w:rPr>
                <w:rFonts w:cs="Yagut" w:hint="cs"/>
                <w:bCs/>
                <w:rtl/>
              </w:rPr>
              <w:t>4</w:t>
            </w:r>
          </w:p>
        </w:tc>
        <w:tc>
          <w:tcPr>
            <w:tcW w:w="5278" w:type="dxa"/>
            <w:vAlign w:val="center"/>
          </w:tcPr>
          <w:p w:rsidR="00524DD8" w:rsidRPr="00F86DA4" w:rsidRDefault="00524DD8" w:rsidP="008B3273">
            <w:pPr>
              <w:ind w:left="-57" w:right="-57"/>
              <w:jc w:val="center"/>
              <w:rPr>
                <w:rFonts w:cs="Yagut"/>
                <w:bCs/>
                <w:rtl/>
              </w:rPr>
            </w:pPr>
            <w:r w:rsidRPr="00F86DA4">
              <w:rPr>
                <w:rFonts w:cs="Yagut" w:hint="cs"/>
                <w:bCs/>
                <w:rtl/>
              </w:rPr>
              <w:t>داشتن تجربه و دانش در زمينه مورد نظر</w:t>
            </w:r>
          </w:p>
        </w:tc>
        <w:tc>
          <w:tcPr>
            <w:tcW w:w="842" w:type="dxa"/>
            <w:tcBorders>
              <w:right w:val="single" w:sz="4" w:space="0" w:color="auto"/>
            </w:tcBorders>
            <w:shd w:val="clear" w:color="auto" w:fill="auto"/>
            <w:vAlign w:val="center"/>
          </w:tcPr>
          <w:p w:rsidR="00524DD8" w:rsidRPr="00F86DA4" w:rsidRDefault="006627C1" w:rsidP="008B3273">
            <w:pPr>
              <w:spacing w:line="216" w:lineRule="auto"/>
              <w:jc w:val="center"/>
              <w:rPr>
                <w:rFonts w:cs="Yagut"/>
                <w:bCs/>
                <w:rtl/>
              </w:rPr>
            </w:pPr>
            <w:r>
              <w:rPr>
                <w:rFonts w:cs="Yagut" w:hint="cs"/>
                <w:bCs/>
                <w:rtl/>
              </w:rPr>
              <w:t>20</w:t>
            </w:r>
          </w:p>
        </w:tc>
        <w:tc>
          <w:tcPr>
            <w:tcW w:w="1080" w:type="dxa"/>
            <w:tcBorders>
              <w:left w:val="single" w:sz="4" w:space="0" w:color="auto"/>
              <w:right w:val="single" w:sz="4" w:space="0" w:color="auto"/>
            </w:tcBorders>
            <w:shd w:val="clear" w:color="auto" w:fill="auto"/>
            <w:vAlign w:val="center"/>
          </w:tcPr>
          <w:p w:rsidR="00524DD8" w:rsidRPr="00F86DA4" w:rsidRDefault="00524DD8" w:rsidP="008B3273">
            <w:pPr>
              <w:spacing w:line="216" w:lineRule="auto"/>
              <w:jc w:val="center"/>
              <w:rPr>
                <w:rFonts w:cs="Yagut"/>
                <w:bCs/>
                <w:rtl/>
              </w:rPr>
            </w:pPr>
          </w:p>
        </w:tc>
        <w:tc>
          <w:tcPr>
            <w:tcW w:w="3780" w:type="dxa"/>
            <w:vAlign w:val="center"/>
          </w:tcPr>
          <w:p w:rsidR="00524DD8" w:rsidRPr="00F86DA4" w:rsidRDefault="00524DD8" w:rsidP="008B3273">
            <w:pPr>
              <w:spacing w:line="216" w:lineRule="auto"/>
              <w:jc w:val="center"/>
              <w:rPr>
                <w:rFonts w:cs="Yagut"/>
                <w:bCs/>
                <w:rtl/>
              </w:rPr>
            </w:pPr>
          </w:p>
        </w:tc>
        <w:tc>
          <w:tcPr>
            <w:tcW w:w="1978" w:type="dxa"/>
          </w:tcPr>
          <w:p w:rsidR="00524DD8" w:rsidRDefault="00524DD8" w:rsidP="008B3273">
            <w:pPr>
              <w:jc w:val="center"/>
            </w:pPr>
            <w:r w:rsidRPr="00F86DA4">
              <w:rPr>
                <w:rFonts w:cs="Yagut" w:hint="cs"/>
                <w:bCs/>
                <w:rtl/>
              </w:rPr>
              <w:t>مطابق جدول (4)</w:t>
            </w:r>
          </w:p>
        </w:tc>
      </w:tr>
      <w:tr w:rsidR="00524DD8" w:rsidRPr="00F86DA4" w:rsidTr="00524DD8">
        <w:trPr>
          <w:trHeight w:val="498"/>
          <w:jc w:val="center"/>
        </w:trPr>
        <w:tc>
          <w:tcPr>
            <w:tcW w:w="889" w:type="dxa"/>
            <w:vAlign w:val="center"/>
          </w:tcPr>
          <w:p w:rsidR="00524DD8" w:rsidRPr="00F86DA4" w:rsidRDefault="00524DD8" w:rsidP="008B3273">
            <w:pPr>
              <w:spacing w:line="216" w:lineRule="auto"/>
              <w:jc w:val="center"/>
              <w:rPr>
                <w:rFonts w:cs="Yagut"/>
                <w:bCs/>
                <w:rtl/>
              </w:rPr>
            </w:pPr>
            <w:r w:rsidRPr="00F86DA4">
              <w:rPr>
                <w:rFonts w:cs="Yagut" w:hint="cs"/>
                <w:bCs/>
                <w:rtl/>
              </w:rPr>
              <w:t>5</w:t>
            </w:r>
          </w:p>
        </w:tc>
        <w:tc>
          <w:tcPr>
            <w:tcW w:w="5278" w:type="dxa"/>
            <w:vAlign w:val="center"/>
          </w:tcPr>
          <w:p w:rsidR="00524DD8" w:rsidRPr="00F86DA4" w:rsidRDefault="00524DD8" w:rsidP="008B3273">
            <w:pPr>
              <w:ind w:left="-57" w:right="-57"/>
              <w:jc w:val="center"/>
              <w:rPr>
                <w:rFonts w:cs="Yagut"/>
                <w:bCs/>
                <w:rtl/>
              </w:rPr>
            </w:pPr>
            <w:r w:rsidRPr="00F86DA4">
              <w:rPr>
                <w:rFonts w:cs="Yagut" w:hint="cs"/>
                <w:bCs/>
                <w:rtl/>
              </w:rPr>
              <w:t>حسن سابقه شركت</w:t>
            </w:r>
          </w:p>
        </w:tc>
        <w:tc>
          <w:tcPr>
            <w:tcW w:w="842" w:type="dxa"/>
            <w:tcBorders>
              <w:right w:val="single" w:sz="4" w:space="0" w:color="auto"/>
            </w:tcBorders>
            <w:shd w:val="clear" w:color="auto" w:fill="auto"/>
            <w:vAlign w:val="center"/>
          </w:tcPr>
          <w:p w:rsidR="00524DD8" w:rsidRPr="00F86DA4" w:rsidRDefault="006627C1" w:rsidP="008B3273">
            <w:pPr>
              <w:spacing w:line="216" w:lineRule="auto"/>
              <w:jc w:val="center"/>
              <w:rPr>
                <w:rFonts w:cs="Yagut"/>
                <w:bCs/>
                <w:rtl/>
              </w:rPr>
            </w:pPr>
            <w:r>
              <w:rPr>
                <w:rFonts w:cs="Yagut" w:hint="cs"/>
                <w:bCs/>
                <w:rtl/>
              </w:rPr>
              <w:t>20</w:t>
            </w:r>
          </w:p>
        </w:tc>
        <w:tc>
          <w:tcPr>
            <w:tcW w:w="1080" w:type="dxa"/>
            <w:tcBorders>
              <w:left w:val="single" w:sz="4" w:space="0" w:color="auto"/>
              <w:right w:val="single" w:sz="4" w:space="0" w:color="auto"/>
            </w:tcBorders>
            <w:shd w:val="clear" w:color="auto" w:fill="auto"/>
            <w:vAlign w:val="center"/>
          </w:tcPr>
          <w:p w:rsidR="00524DD8" w:rsidRPr="00F86DA4" w:rsidRDefault="00524DD8" w:rsidP="008B3273">
            <w:pPr>
              <w:spacing w:line="216" w:lineRule="auto"/>
              <w:jc w:val="center"/>
              <w:rPr>
                <w:rFonts w:cs="Yagut"/>
                <w:bCs/>
                <w:rtl/>
              </w:rPr>
            </w:pPr>
          </w:p>
        </w:tc>
        <w:tc>
          <w:tcPr>
            <w:tcW w:w="3780" w:type="dxa"/>
            <w:vAlign w:val="center"/>
          </w:tcPr>
          <w:p w:rsidR="00524DD8" w:rsidRPr="00F86DA4" w:rsidRDefault="00524DD8" w:rsidP="008B3273">
            <w:pPr>
              <w:spacing w:line="216" w:lineRule="auto"/>
              <w:jc w:val="center"/>
              <w:rPr>
                <w:rFonts w:cs="Yagut"/>
                <w:bCs/>
                <w:rtl/>
              </w:rPr>
            </w:pPr>
          </w:p>
        </w:tc>
        <w:tc>
          <w:tcPr>
            <w:tcW w:w="1978" w:type="dxa"/>
          </w:tcPr>
          <w:p w:rsidR="00524DD8" w:rsidRDefault="00524DD8" w:rsidP="008B3273">
            <w:pPr>
              <w:jc w:val="center"/>
            </w:pPr>
            <w:r w:rsidRPr="00F86DA4">
              <w:rPr>
                <w:rFonts w:cs="Yagut" w:hint="cs"/>
                <w:bCs/>
                <w:rtl/>
              </w:rPr>
              <w:t>مطابق جدول (5)</w:t>
            </w:r>
          </w:p>
        </w:tc>
      </w:tr>
      <w:tr w:rsidR="00524DD8" w:rsidRPr="00F86DA4" w:rsidTr="00524DD8">
        <w:trPr>
          <w:trHeight w:val="390"/>
          <w:jc w:val="center"/>
        </w:trPr>
        <w:tc>
          <w:tcPr>
            <w:tcW w:w="889" w:type="dxa"/>
            <w:vAlign w:val="center"/>
          </w:tcPr>
          <w:p w:rsidR="00524DD8" w:rsidRPr="00F86DA4" w:rsidRDefault="00524DD8" w:rsidP="008B3273">
            <w:pPr>
              <w:spacing w:line="216" w:lineRule="auto"/>
              <w:jc w:val="center"/>
              <w:rPr>
                <w:rFonts w:cs="Yagut"/>
                <w:bCs/>
                <w:rtl/>
              </w:rPr>
            </w:pPr>
            <w:r w:rsidRPr="00F86DA4">
              <w:rPr>
                <w:rFonts w:cs="Yagut" w:hint="cs"/>
                <w:bCs/>
                <w:rtl/>
              </w:rPr>
              <w:t>6</w:t>
            </w:r>
          </w:p>
        </w:tc>
        <w:tc>
          <w:tcPr>
            <w:tcW w:w="5278" w:type="dxa"/>
            <w:vAlign w:val="center"/>
          </w:tcPr>
          <w:p w:rsidR="00524DD8" w:rsidRPr="00F86DA4" w:rsidRDefault="006627C1" w:rsidP="008B3273">
            <w:pPr>
              <w:ind w:left="-57" w:right="-57"/>
              <w:jc w:val="center"/>
              <w:rPr>
                <w:rFonts w:cs="Yagut"/>
                <w:bCs/>
                <w:rtl/>
              </w:rPr>
            </w:pPr>
            <w:r>
              <w:rPr>
                <w:rFonts w:cs="Yagut" w:hint="cs"/>
                <w:bCs/>
                <w:rtl/>
              </w:rPr>
              <w:t>ظرفيت توليد</w:t>
            </w:r>
          </w:p>
        </w:tc>
        <w:tc>
          <w:tcPr>
            <w:tcW w:w="842" w:type="dxa"/>
            <w:tcBorders>
              <w:right w:val="single" w:sz="4" w:space="0" w:color="auto"/>
            </w:tcBorders>
            <w:shd w:val="clear" w:color="auto" w:fill="auto"/>
            <w:vAlign w:val="center"/>
          </w:tcPr>
          <w:p w:rsidR="00524DD8" w:rsidRPr="00F86DA4" w:rsidRDefault="006627C1" w:rsidP="008B3273">
            <w:pPr>
              <w:spacing w:line="216" w:lineRule="auto"/>
              <w:jc w:val="center"/>
              <w:rPr>
                <w:rFonts w:cs="Yagut"/>
                <w:bCs/>
                <w:rtl/>
              </w:rPr>
            </w:pPr>
            <w:r>
              <w:rPr>
                <w:rFonts w:cs="Yagut" w:hint="cs"/>
                <w:bCs/>
                <w:rtl/>
              </w:rPr>
              <w:t>5</w:t>
            </w:r>
          </w:p>
        </w:tc>
        <w:tc>
          <w:tcPr>
            <w:tcW w:w="1080" w:type="dxa"/>
            <w:tcBorders>
              <w:left w:val="single" w:sz="4" w:space="0" w:color="auto"/>
              <w:right w:val="single" w:sz="4" w:space="0" w:color="auto"/>
            </w:tcBorders>
            <w:shd w:val="clear" w:color="auto" w:fill="auto"/>
            <w:vAlign w:val="center"/>
          </w:tcPr>
          <w:p w:rsidR="00524DD8" w:rsidRPr="00F86DA4" w:rsidRDefault="00524DD8" w:rsidP="008B3273">
            <w:pPr>
              <w:spacing w:line="216" w:lineRule="auto"/>
              <w:jc w:val="center"/>
              <w:rPr>
                <w:rFonts w:cs="Yagut"/>
                <w:bCs/>
                <w:rtl/>
              </w:rPr>
            </w:pPr>
          </w:p>
        </w:tc>
        <w:tc>
          <w:tcPr>
            <w:tcW w:w="3780" w:type="dxa"/>
            <w:vAlign w:val="center"/>
          </w:tcPr>
          <w:p w:rsidR="00524DD8" w:rsidRPr="00F86DA4" w:rsidRDefault="00524DD8" w:rsidP="008B3273">
            <w:pPr>
              <w:spacing w:line="216" w:lineRule="auto"/>
              <w:jc w:val="center"/>
              <w:rPr>
                <w:rFonts w:cs="Yagut"/>
                <w:bCs/>
                <w:rtl/>
              </w:rPr>
            </w:pPr>
          </w:p>
        </w:tc>
        <w:tc>
          <w:tcPr>
            <w:tcW w:w="1978" w:type="dxa"/>
          </w:tcPr>
          <w:p w:rsidR="00524DD8" w:rsidRDefault="00524DD8" w:rsidP="008B3273">
            <w:pPr>
              <w:jc w:val="center"/>
            </w:pPr>
            <w:r w:rsidRPr="00F86DA4">
              <w:rPr>
                <w:rFonts w:cs="Yagut" w:hint="cs"/>
                <w:bCs/>
                <w:rtl/>
              </w:rPr>
              <w:t>مطابق جدول (6)</w:t>
            </w:r>
          </w:p>
        </w:tc>
      </w:tr>
      <w:tr w:rsidR="00524DD8" w:rsidRPr="00F86DA4" w:rsidTr="00524DD8">
        <w:trPr>
          <w:trHeight w:val="1461"/>
          <w:jc w:val="center"/>
        </w:trPr>
        <w:tc>
          <w:tcPr>
            <w:tcW w:w="8089" w:type="dxa"/>
            <w:gridSpan w:val="4"/>
            <w:tcBorders>
              <w:right w:val="single" w:sz="4" w:space="0" w:color="auto"/>
            </w:tcBorders>
            <w:vAlign w:val="center"/>
          </w:tcPr>
          <w:p w:rsidR="00524DD8" w:rsidRPr="00F86DA4" w:rsidRDefault="00524DD8" w:rsidP="008B3273">
            <w:pPr>
              <w:spacing w:line="216" w:lineRule="auto"/>
              <w:jc w:val="center"/>
              <w:rPr>
                <w:rFonts w:cs="Yagut"/>
                <w:bCs/>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41350" cy="937895"/>
                          </a:xfrm>
                          <a:prstGeom prst="rect">
                            <a:avLst/>
                          </a:prstGeom>
                          <a:noFill/>
                          <a:ln w="9525">
                            <a:noFill/>
                            <a:miter lim="800000"/>
                            <a:headEnd/>
                            <a:tailEnd/>
                          </a:ln>
                        </pic:spPr>
                      </pic:pic>
                    </a:graphicData>
                  </a:graphic>
                </wp:inline>
              </w:drawing>
            </w:r>
          </w:p>
        </w:tc>
        <w:tc>
          <w:tcPr>
            <w:tcW w:w="3780" w:type="dxa"/>
            <w:vAlign w:val="center"/>
          </w:tcPr>
          <w:p w:rsidR="00524DD8" w:rsidRPr="00F86DA4" w:rsidRDefault="00524DD8" w:rsidP="008B3273">
            <w:pPr>
              <w:spacing w:line="216" w:lineRule="auto"/>
              <w:jc w:val="center"/>
              <w:rPr>
                <w:rFonts w:cs="Yagut"/>
                <w:bCs/>
                <w:rtl/>
              </w:rPr>
            </w:pPr>
          </w:p>
        </w:tc>
        <w:tc>
          <w:tcPr>
            <w:tcW w:w="1978" w:type="dxa"/>
            <w:vAlign w:val="center"/>
          </w:tcPr>
          <w:p w:rsidR="00524DD8" w:rsidRPr="00F86DA4" w:rsidRDefault="00524DD8" w:rsidP="008B3273">
            <w:pPr>
              <w:spacing w:line="216" w:lineRule="auto"/>
              <w:jc w:val="center"/>
              <w:rPr>
                <w:rFonts w:cs="Yagut"/>
                <w:bCs/>
                <w:rtl/>
              </w:rPr>
            </w:pPr>
            <w:r w:rsidRPr="00F86DA4">
              <w:rPr>
                <w:rFonts w:cs="Yagut" w:hint="cs"/>
                <w:bCs/>
                <w:rtl/>
              </w:rPr>
              <w:t xml:space="preserve">        </w:t>
            </w:r>
          </w:p>
        </w:tc>
      </w:tr>
    </w:tbl>
    <w:p w:rsidR="00524DD8" w:rsidRDefault="00524DD8" w:rsidP="00524DD8">
      <w:pPr>
        <w:jc w:val="lowKashida"/>
        <w:rPr>
          <w:rFonts w:cs="Yagut"/>
          <w:bCs/>
          <w:sz w:val="26"/>
          <w:szCs w:val="26"/>
          <w:rtl/>
        </w:rPr>
      </w:pPr>
      <w:r>
        <w:rPr>
          <w:rFonts w:cs="Yagut" w:hint="cs"/>
          <w:bCs/>
          <w:sz w:val="26"/>
          <w:szCs w:val="26"/>
          <w:rtl/>
        </w:rPr>
        <w:t xml:space="preserve">  1)   </w:t>
      </w:r>
      <w:r>
        <w:rPr>
          <w:rFonts w:cs="Yagut"/>
          <w:bCs/>
          <w:sz w:val="26"/>
          <w:szCs w:val="26"/>
        </w:rPr>
        <w:t>ai</w:t>
      </w:r>
      <w:r>
        <w:rPr>
          <w:rFonts w:cs="Yagut" w:hint="cs"/>
          <w:bCs/>
          <w:sz w:val="26"/>
          <w:szCs w:val="26"/>
          <w:rtl/>
        </w:rPr>
        <w:t xml:space="preserve"> ضريب معيار      2)  </w:t>
      </w:r>
      <w:r>
        <w:rPr>
          <w:rFonts w:cs="Yagut"/>
          <w:bCs/>
          <w:sz w:val="26"/>
          <w:szCs w:val="26"/>
        </w:rPr>
        <w:t>bi</w:t>
      </w:r>
      <w:r>
        <w:rPr>
          <w:rFonts w:cs="Yagut" w:hint="cs"/>
          <w:bCs/>
          <w:sz w:val="26"/>
          <w:szCs w:val="26"/>
          <w:rtl/>
        </w:rPr>
        <w:t xml:space="preserve"> امتياز هر معيار (بين صفر تا صد )        3) </w:t>
      </w:r>
      <w:r>
        <w:rPr>
          <w:rFonts w:cs="Yagut"/>
          <w:bCs/>
          <w:sz w:val="26"/>
          <w:szCs w:val="26"/>
        </w:rPr>
        <w:t xml:space="preserve">c </w:t>
      </w:r>
      <w:r>
        <w:rPr>
          <w:rFonts w:cs="Yagut" w:hint="cs"/>
          <w:bCs/>
          <w:sz w:val="26"/>
          <w:szCs w:val="26"/>
          <w:rtl/>
        </w:rPr>
        <w:t xml:space="preserve"> امتياز كل ارزيابي </w:t>
      </w:r>
    </w:p>
    <w:p w:rsidR="001D438A" w:rsidRPr="00165A5F" w:rsidRDefault="001D438A" w:rsidP="001D438A">
      <w:pPr>
        <w:spacing w:after="0"/>
        <w:jc w:val="lowKashida"/>
        <w:rPr>
          <w:rFonts w:cs="B Titr"/>
          <w:b/>
          <w:bCs/>
          <w:sz w:val="20"/>
          <w:szCs w:val="20"/>
          <w:rtl/>
        </w:rPr>
      </w:pPr>
      <w:r w:rsidRPr="00165A5F">
        <w:rPr>
          <w:rFonts w:cs="B Titr" w:hint="cs"/>
          <w:b/>
          <w:bCs/>
          <w:sz w:val="20"/>
          <w:szCs w:val="20"/>
          <w:rtl/>
        </w:rPr>
        <w:t>حداقل امتياز قابل قبول 60 نمره مي باشد.</w:t>
      </w:r>
    </w:p>
    <w:p w:rsidR="00524DD8" w:rsidRDefault="001D438A" w:rsidP="00524DD8">
      <w:pPr>
        <w:spacing w:after="0"/>
        <w:jc w:val="lowKashida"/>
        <w:rPr>
          <w:rFonts w:cs="B Titr"/>
          <w:b/>
          <w:bCs/>
          <w:sz w:val="20"/>
          <w:szCs w:val="20"/>
        </w:rPr>
      </w:pPr>
      <w:r w:rsidRPr="00165A5F">
        <w:rPr>
          <w:rFonts w:cs="B Titr" w:hint="cs"/>
          <w:b/>
          <w:bCs/>
          <w:sz w:val="20"/>
          <w:szCs w:val="20"/>
          <w:rtl/>
        </w:rPr>
        <w:t>امضاء و مهر تامین کننده :</w:t>
      </w:r>
    </w:p>
    <w:p w:rsidR="00524DD8" w:rsidRDefault="00524DD8" w:rsidP="00524DD8">
      <w:pPr>
        <w:spacing w:after="0"/>
        <w:jc w:val="lowKashida"/>
        <w:rPr>
          <w:rFonts w:cs="B Titr"/>
          <w:b/>
          <w:bCs/>
          <w:sz w:val="20"/>
          <w:szCs w:val="20"/>
        </w:rPr>
      </w:pPr>
    </w:p>
    <w:p w:rsidR="00524DD8" w:rsidRDefault="00524DD8" w:rsidP="00524DD8">
      <w:pPr>
        <w:spacing w:after="0"/>
        <w:jc w:val="lowKashida"/>
        <w:rPr>
          <w:rFonts w:cs="B Titr"/>
          <w:b/>
          <w:bCs/>
          <w:sz w:val="20"/>
          <w:szCs w:val="20"/>
        </w:rPr>
      </w:pPr>
    </w:p>
    <w:p w:rsidR="00524DD8" w:rsidRDefault="00524DD8" w:rsidP="00524DD8">
      <w:pPr>
        <w:spacing w:after="0"/>
        <w:jc w:val="lowKashida"/>
        <w:rPr>
          <w:rFonts w:cs="B Titr"/>
          <w:b/>
          <w:bCs/>
          <w:sz w:val="20"/>
          <w:szCs w:val="20"/>
        </w:rPr>
      </w:pPr>
    </w:p>
    <w:p w:rsidR="00524DD8" w:rsidRPr="00524DD8" w:rsidRDefault="00524DD8" w:rsidP="00524DD8">
      <w:pPr>
        <w:spacing w:after="0"/>
        <w:jc w:val="lowKashida"/>
        <w:rPr>
          <w:rFonts w:cs="B Titr"/>
          <w:b/>
          <w:bCs/>
          <w:sz w:val="20"/>
          <w:szCs w:val="20"/>
          <w:rtl/>
        </w:rPr>
      </w:pPr>
      <w:r>
        <w:rPr>
          <w:rFonts w:cs="Yagut"/>
          <w:noProof/>
          <w:sz w:val="26"/>
          <w:szCs w:val="26"/>
          <w:lang w:bidi="ar-SA"/>
        </w:rPr>
        <w:drawing>
          <wp:inline distT="0" distB="0" distL="0" distR="0">
            <wp:extent cx="9249608" cy="5521222"/>
            <wp:effectExtent l="19050" t="0" r="8692"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9265565" cy="5530747"/>
                    </a:xfrm>
                    <a:prstGeom prst="rect">
                      <a:avLst/>
                    </a:prstGeom>
                    <a:noFill/>
                    <a:ln w="9525">
                      <a:noFill/>
                      <a:miter lim="800000"/>
                      <a:headEnd/>
                      <a:tailEnd/>
                    </a:ln>
                  </pic:spPr>
                </pic:pic>
              </a:graphicData>
            </a:graphic>
          </wp:inline>
        </w:drawing>
      </w:r>
    </w:p>
    <w:sectPr w:rsidR="00524DD8" w:rsidRPr="00524DD8" w:rsidSect="00165A5F">
      <w:headerReference w:type="default" r:id="rId14"/>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80F" w:rsidRDefault="0088280F" w:rsidP="007170AF">
      <w:pPr>
        <w:spacing w:after="0" w:line="240" w:lineRule="auto"/>
      </w:pPr>
      <w:r>
        <w:separator/>
      </w:r>
    </w:p>
  </w:endnote>
  <w:endnote w:type="continuationSeparator" w:id="1">
    <w:p w:rsidR="0088280F" w:rsidRDefault="0088280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C10DC6" w:rsidRDefault="00B71D2A">
        <w:pPr>
          <w:pStyle w:val="Footer"/>
          <w:jc w:val="center"/>
        </w:pPr>
        <w:fldSimple w:instr=" PAGE   \* MERGEFORMAT ">
          <w:r w:rsidR="00E126A3">
            <w:rPr>
              <w:noProof/>
              <w:rtl/>
            </w:rPr>
            <w:t>13</w:t>
          </w:r>
        </w:fldSimple>
      </w:p>
    </w:sdtContent>
  </w:sdt>
  <w:p w:rsidR="00C10DC6" w:rsidRDefault="00C10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80F" w:rsidRDefault="0088280F" w:rsidP="007170AF">
      <w:pPr>
        <w:spacing w:after="0" w:line="240" w:lineRule="auto"/>
      </w:pPr>
      <w:r>
        <w:separator/>
      </w:r>
    </w:p>
  </w:footnote>
  <w:footnote w:type="continuationSeparator" w:id="1">
    <w:p w:rsidR="0088280F" w:rsidRDefault="0088280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F4" w:rsidRDefault="00B71D2A">
    <w:pPr>
      <w:pStyle w:val="Header"/>
    </w:pPr>
    <w:r>
      <w:rPr>
        <w:noProof/>
      </w:rPr>
      <w:pict>
        <v:roundrect id="_x0000_s13318" style="position:absolute;left:0;text-align:left;margin-left:1.75pt;margin-top:-4.15pt;width:738.75pt;height:63pt;z-index:251658240" arcsize="10923f">
          <v:textbox style="mso-next-textbox:#_x0000_s13318">
            <w:txbxContent>
              <w:p w:rsidR="00D535F4" w:rsidRDefault="00D535F4"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580B"/>
    <w:rsid w:val="00023F68"/>
    <w:rsid w:val="000252F9"/>
    <w:rsid w:val="000333E0"/>
    <w:rsid w:val="000462BC"/>
    <w:rsid w:val="000519DB"/>
    <w:rsid w:val="000566F4"/>
    <w:rsid w:val="00060369"/>
    <w:rsid w:val="00064C08"/>
    <w:rsid w:val="00071EA3"/>
    <w:rsid w:val="000766A8"/>
    <w:rsid w:val="00077C39"/>
    <w:rsid w:val="00080BA1"/>
    <w:rsid w:val="00093912"/>
    <w:rsid w:val="00095669"/>
    <w:rsid w:val="00096F8D"/>
    <w:rsid w:val="000A388A"/>
    <w:rsid w:val="000E1E79"/>
    <w:rsid w:val="000F571A"/>
    <w:rsid w:val="00122A00"/>
    <w:rsid w:val="0013075B"/>
    <w:rsid w:val="00131C13"/>
    <w:rsid w:val="00132BC1"/>
    <w:rsid w:val="00133824"/>
    <w:rsid w:val="00145DA1"/>
    <w:rsid w:val="001524F2"/>
    <w:rsid w:val="001526D7"/>
    <w:rsid w:val="00165A5F"/>
    <w:rsid w:val="00166A1D"/>
    <w:rsid w:val="001920A5"/>
    <w:rsid w:val="00196494"/>
    <w:rsid w:val="001A60A5"/>
    <w:rsid w:val="001B0452"/>
    <w:rsid w:val="001B313D"/>
    <w:rsid w:val="001D438A"/>
    <w:rsid w:val="001E0F1A"/>
    <w:rsid w:val="001E1518"/>
    <w:rsid w:val="001E2AF9"/>
    <w:rsid w:val="001E4F60"/>
    <w:rsid w:val="001F1792"/>
    <w:rsid w:val="001F4A56"/>
    <w:rsid w:val="001F514E"/>
    <w:rsid w:val="001F671D"/>
    <w:rsid w:val="00202DCD"/>
    <w:rsid w:val="002070F7"/>
    <w:rsid w:val="002073A4"/>
    <w:rsid w:val="00221C1D"/>
    <w:rsid w:val="00223D03"/>
    <w:rsid w:val="002258E9"/>
    <w:rsid w:val="00226393"/>
    <w:rsid w:val="00226747"/>
    <w:rsid w:val="0023386F"/>
    <w:rsid w:val="002359FE"/>
    <w:rsid w:val="002434BB"/>
    <w:rsid w:val="00254374"/>
    <w:rsid w:val="0026540F"/>
    <w:rsid w:val="00267865"/>
    <w:rsid w:val="00275408"/>
    <w:rsid w:val="002755BD"/>
    <w:rsid w:val="00275C2F"/>
    <w:rsid w:val="002769CE"/>
    <w:rsid w:val="002824C2"/>
    <w:rsid w:val="0029361E"/>
    <w:rsid w:val="0029691D"/>
    <w:rsid w:val="002A3C73"/>
    <w:rsid w:val="002B2F50"/>
    <w:rsid w:val="002B740C"/>
    <w:rsid w:val="002E021A"/>
    <w:rsid w:val="002E5566"/>
    <w:rsid w:val="002F19E7"/>
    <w:rsid w:val="00306072"/>
    <w:rsid w:val="003079D8"/>
    <w:rsid w:val="00310A79"/>
    <w:rsid w:val="00317217"/>
    <w:rsid w:val="00322076"/>
    <w:rsid w:val="0033502C"/>
    <w:rsid w:val="003367D6"/>
    <w:rsid w:val="0034290F"/>
    <w:rsid w:val="003615D7"/>
    <w:rsid w:val="00367C8C"/>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663FB"/>
    <w:rsid w:val="00481D4A"/>
    <w:rsid w:val="00485BA4"/>
    <w:rsid w:val="004963EB"/>
    <w:rsid w:val="004A4819"/>
    <w:rsid w:val="004A5986"/>
    <w:rsid w:val="004A73A2"/>
    <w:rsid w:val="004C149E"/>
    <w:rsid w:val="004C363F"/>
    <w:rsid w:val="004D3F45"/>
    <w:rsid w:val="004E3804"/>
    <w:rsid w:val="004E38A4"/>
    <w:rsid w:val="004F5672"/>
    <w:rsid w:val="00511638"/>
    <w:rsid w:val="00517280"/>
    <w:rsid w:val="00522AA0"/>
    <w:rsid w:val="00524DD8"/>
    <w:rsid w:val="00541D1D"/>
    <w:rsid w:val="00550505"/>
    <w:rsid w:val="005529AB"/>
    <w:rsid w:val="00560921"/>
    <w:rsid w:val="00562694"/>
    <w:rsid w:val="00577277"/>
    <w:rsid w:val="0058608A"/>
    <w:rsid w:val="00590C02"/>
    <w:rsid w:val="0059470C"/>
    <w:rsid w:val="005974B7"/>
    <w:rsid w:val="005A4DFD"/>
    <w:rsid w:val="005A576A"/>
    <w:rsid w:val="005A628C"/>
    <w:rsid w:val="005D0A7E"/>
    <w:rsid w:val="005D2DF1"/>
    <w:rsid w:val="005D3562"/>
    <w:rsid w:val="005D3C3D"/>
    <w:rsid w:val="005E4D6C"/>
    <w:rsid w:val="005F07F3"/>
    <w:rsid w:val="005F2A5D"/>
    <w:rsid w:val="005F4C1F"/>
    <w:rsid w:val="005F5F00"/>
    <w:rsid w:val="00612C57"/>
    <w:rsid w:val="00630419"/>
    <w:rsid w:val="00644154"/>
    <w:rsid w:val="00645AE5"/>
    <w:rsid w:val="006627C1"/>
    <w:rsid w:val="00663159"/>
    <w:rsid w:val="006928DD"/>
    <w:rsid w:val="006A0ED6"/>
    <w:rsid w:val="006A2F81"/>
    <w:rsid w:val="006A3ED8"/>
    <w:rsid w:val="006B3534"/>
    <w:rsid w:val="006B6BA5"/>
    <w:rsid w:val="006D0314"/>
    <w:rsid w:val="006E2836"/>
    <w:rsid w:val="00704250"/>
    <w:rsid w:val="007046B8"/>
    <w:rsid w:val="0070607C"/>
    <w:rsid w:val="00710530"/>
    <w:rsid w:val="007106D4"/>
    <w:rsid w:val="007136EE"/>
    <w:rsid w:val="007170AF"/>
    <w:rsid w:val="007248B9"/>
    <w:rsid w:val="007268AD"/>
    <w:rsid w:val="00727165"/>
    <w:rsid w:val="007272BB"/>
    <w:rsid w:val="0073641B"/>
    <w:rsid w:val="00736E70"/>
    <w:rsid w:val="00740731"/>
    <w:rsid w:val="00742233"/>
    <w:rsid w:val="00783624"/>
    <w:rsid w:val="007B39E1"/>
    <w:rsid w:val="007C4594"/>
    <w:rsid w:val="007C6C70"/>
    <w:rsid w:val="007C7672"/>
    <w:rsid w:val="007D5B1D"/>
    <w:rsid w:val="007E1FBB"/>
    <w:rsid w:val="007F45E1"/>
    <w:rsid w:val="007F619D"/>
    <w:rsid w:val="00805BF2"/>
    <w:rsid w:val="00817D9B"/>
    <w:rsid w:val="00817EE7"/>
    <w:rsid w:val="00821C68"/>
    <w:rsid w:val="008249E7"/>
    <w:rsid w:val="0082762A"/>
    <w:rsid w:val="00831B78"/>
    <w:rsid w:val="0083273C"/>
    <w:rsid w:val="00840327"/>
    <w:rsid w:val="0084783C"/>
    <w:rsid w:val="0085190C"/>
    <w:rsid w:val="008550D7"/>
    <w:rsid w:val="00863379"/>
    <w:rsid w:val="00874266"/>
    <w:rsid w:val="00875914"/>
    <w:rsid w:val="0088280F"/>
    <w:rsid w:val="00887E46"/>
    <w:rsid w:val="008927A4"/>
    <w:rsid w:val="00892A72"/>
    <w:rsid w:val="008A6174"/>
    <w:rsid w:val="008B429B"/>
    <w:rsid w:val="008E25F3"/>
    <w:rsid w:val="008E32DD"/>
    <w:rsid w:val="00901C2D"/>
    <w:rsid w:val="009072A7"/>
    <w:rsid w:val="00926C52"/>
    <w:rsid w:val="0092793B"/>
    <w:rsid w:val="009357D3"/>
    <w:rsid w:val="00941FEE"/>
    <w:rsid w:val="00942073"/>
    <w:rsid w:val="00943639"/>
    <w:rsid w:val="0094728A"/>
    <w:rsid w:val="00950831"/>
    <w:rsid w:val="00951CEA"/>
    <w:rsid w:val="00956B0D"/>
    <w:rsid w:val="00964B5F"/>
    <w:rsid w:val="00981018"/>
    <w:rsid w:val="0099052B"/>
    <w:rsid w:val="00994B80"/>
    <w:rsid w:val="009A345E"/>
    <w:rsid w:val="009A4648"/>
    <w:rsid w:val="009B1486"/>
    <w:rsid w:val="009B1824"/>
    <w:rsid w:val="009B6DB3"/>
    <w:rsid w:val="009B7108"/>
    <w:rsid w:val="009C6729"/>
    <w:rsid w:val="009D5205"/>
    <w:rsid w:val="009D5350"/>
    <w:rsid w:val="009E1682"/>
    <w:rsid w:val="009E27CB"/>
    <w:rsid w:val="009E52C9"/>
    <w:rsid w:val="009E7792"/>
    <w:rsid w:val="009F3B65"/>
    <w:rsid w:val="00A00B6A"/>
    <w:rsid w:val="00A00CAE"/>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4FAD"/>
    <w:rsid w:val="00AA3A35"/>
    <w:rsid w:val="00AA415A"/>
    <w:rsid w:val="00AB080E"/>
    <w:rsid w:val="00AB5917"/>
    <w:rsid w:val="00AD1673"/>
    <w:rsid w:val="00AE36AB"/>
    <w:rsid w:val="00AE5041"/>
    <w:rsid w:val="00AE70B3"/>
    <w:rsid w:val="00AE73FE"/>
    <w:rsid w:val="00AF5694"/>
    <w:rsid w:val="00B001BA"/>
    <w:rsid w:val="00B057DE"/>
    <w:rsid w:val="00B131FB"/>
    <w:rsid w:val="00B1399A"/>
    <w:rsid w:val="00B214A8"/>
    <w:rsid w:val="00B34465"/>
    <w:rsid w:val="00B43C3C"/>
    <w:rsid w:val="00B43C4D"/>
    <w:rsid w:val="00B45D49"/>
    <w:rsid w:val="00B573D2"/>
    <w:rsid w:val="00B71D2A"/>
    <w:rsid w:val="00B7255E"/>
    <w:rsid w:val="00B72981"/>
    <w:rsid w:val="00B77A0A"/>
    <w:rsid w:val="00B82415"/>
    <w:rsid w:val="00B83626"/>
    <w:rsid w:val="00B84DA1"/>
    <w:rsid w:val="00B87069"/>
    <w:rsid w:val="00B93432"/>
    <w:rsid w:val="00BA17F7"/>
    <w:rsid w:val="00BA2135"/>
    <w:rsid w:val="00BC0BBF"/>
    <w:rsid w:val="00BC1449"/>
    <w:rsid w:val="00BC6893"/>
    <w:rsid w:val="00BC69EB"/>
    <w:rsid w:val="00BD3719"/>
    <w:rsid w:val="00BF56A7"/>
    <w:rsid w:val="00BF77C7"/>
    <w:rsid w:val="00C06924"/>
    <w:rsid w:val="00C07A64"/>
    <w:rsid w:val="00C10DC6"/>
    <w:rsid w:val="00C12999"/>
    <w:rsid w:val="00C131D4"/>
    <w:rsid w:val="00C20877"/>
    <w:rsid w:val="00C22211"/>
    <w:rsid w:val="00C36E33"/>
    <w:rsid w:val="00C40D7E"/>
    <w:rsid w:val="00C44F77"/>
    <w:rsid w:val="00C61383"/>
    <w:rsid w:val="00C662ED"/>
    <w:rsid w:val="00C748EE"/>
    <w:rsid w:val="00C81A41"/>
    <w:rsid w:val="00C87928"/>
    <w:rsid w:val="00C926BD"/>
    <w:rsid w:val="00CA1015"/>
    <w:rsid w:val="00CA371D"/>
    <w:rsid w:val="00CB536F"/>
    <w:rsid w:val="00CB6908"/>
    <w:rsid w:val="00CD0157"/>
    <w:rsid w:val="00CD5C46"/>
    <w:rsid w:val="00CE238F"/>
    <w:rsid w:val="00CF0F13"/>
    <w:rsid w:val="00CF525B"/>
    <w:rsid w:val="00CF64FB"/>
    <w:rsid w:val="00D23EF1"/>
    <w:rsid w:val="00D2429F"/>
    <w:rsid w:val="00D2672E"/>
    <w:rsid w:val="00D26A69"/>
    <w:rsid w:val="00D344E2"/>
    <w:rsid w:val="00D4099B"/>
    <w:rsid w:val="00D44527"/>
    <w:rsid w:val="00D47B9D"/>
    <w:rsid w:val="00D528FD"/>
    <w:rsid w:val="00D535F4"/>
    <w:rsid w:val="00D54CBD"/>
    <w:rsid w:val="00D65675"/>
    <w:rsid w:val="00D73044"/>
    <w:rsid w:val="00D770C3"/>
    <w:rsid w:val="00D804C4"/>
    <w:rsid w:val="00D853B2"/>
    <w:rsid w:val="00D8709A"/>
    <w:rsid w:val="00D94100"/>
    <w:rsid w:val="00DA0F31"/>
    <w:rsid w:val="00DB1AE1"/>
    <w:rsid w:val="00DB7177"/>
    <w:rsid w:val="00DC39D1"/>
    <w:rsid w:val="00DC6F4B"/>
    <w:rsid w:val="00DE7EA7"/>
    <w:rsid w:val="00DF7C3D"/>
    <w:rsid w:val="00E064BF"/>
    <w:rsid w:val="00E1229D"/>
    <w:rsid w:val="00E12535"/>
    <w:rsid w:val="00E126A3"/>
    <w:rsid w:val="00E13918"/>
    <w:rsid w:val="00E13E98"/>
    <w:rsid w:val="00E17480"/>
    <w:rsid w:val="00E31A45"/>
    <w:rsid w:val="00E41CD5"/>
    <w:rsid w:val="00E45717"/>
    <w:rsid w:val="00E46F57"/>
    <w:rsid w:val="00E53301"/>
    <w:rsid w:val="00E67A28"/>
    <w:rsid w:val="00E702AA"/>
    <w:rsid w:val="00E730AD"/>
    <w:rsid w:val="00E75F10"/>
    <w:rsid w:val="00E8032A"/>
    <w:rsid w:val="00E8329B"/>
    <w:rsid w:val="00E91F38"/>
    <w:rsid w:val="00EA0804"/>
    <w:rsid w:val="00EA2C01"/>
    <w:rsid w:val="00EA6105"/>
    <w:rsid w:val="00EA7FA0"/>
    <w:rsid w:val="00EB65F6"/>
    <w:rsid w:val="00EB75D7"/>
    <w:rsid w:val="00ED38FA"/>
    <w:rsid w:val="00ED693F"/>
    <w:rsid w:val="00EE6148"/>
    <w:rsid w:val="00F064CA"/>
    <w:rsid w:val="00F3117E"/>
    <w:rsid w:val="00F352C4"/>
    <w:rsid w:val="00F42C62"/>
    <w:rsid w:val="00F55E52"/>
    <w:rsid w:val="00F5614F"/>
    <w:rsid w:val="00F61F7E"/>
    <w:rsid w:val="00F62111"/>
    <w:rsid w:val="00F65279"/>
    <w:rsid w:val="00F74F41"/>
    <w:rsid w:val="00F835F4"/>
    <w:rsid w:val="00F94874"/>
    <w:rsid w:val="00F97D8C"/>
    <w:rsid w:val="00FA5F6A"/>
    <w:rsid w:val="00FA6F82"/>
    <w:rsid w:val="00FB482F"/>
    <w:rsid w:val="00FC0E53"/>
    <w:rsid w:val="00FC2C10"/>
    <w:rsid w:val="00FC3DFB"/>
    <w:rsid w:val="00FC7AC1"/>
    <w:rsid w:val="00FD2F38"/>
    <w:rsid w:val="00FD6AB4"/>
    <w:rsid w:val="00FD71DB"/>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s>
</file>

<file path=word/webSettings.xml><?xml version="1.0" encoding="utf-8"?>
<w:webSettings xmlns:r="http://schemas.openxmlformats.org/officeDocument/2006/relationships" xmlns:w="http://schemas.openxmlformats.org/wordprocessingml/2006/main">
  <w:divs>
    <w:div w:id="2605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Gholamizadeh_f</cp:lastModifiedBy>
  <cp:revision>2</cp:revision>
  <cp:lastPrinted>2017-07-18T06:53:00Z</cp:lastPrinted>
  <dcterms:created xsi:type="dcterms:W3CDTF">2017-07-22T03:38:00Z</dcterms:created>
  <dcterms:modified xsi:type="dcterms:W3CDTF">2017-07-22T03:38:00Z</dcterms:modified>
</cp:coreProperties>
</file>